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9BC1" w14:textId="77777777" w:rsidR="00DA483A" w:rsidRPr="008F546C" w:rsidRDefault="00DA483A" w:rsidP="00B23707">
      <w:pPr>
        <w:rPr>
          <w:sz w:val="32"/>
          <w:szCs w:val="32"/>
        </w:rPr>
      </w:pPr>
    </w:p>
    <w:p w14:paraId="283BD883" w14:textId="631A2988" w:rsidR="00722F00" w:rsidRPr="008F546C" w:rsidRDefault="00722F00" w:rsidP="00722F00">
      <w:pPr>
        <w:jc w:val="center"/>
        <w:rPr>
          <w:b/>
          <w:bCs/>
          <w:sz w:val="32"/>
          <w:szCs w:val="32"/>
          <w:u w:val="single"/>
        </w:rPr>
      </w:pPr>
      <w:r w:rsidRPr="008F546C">
        <w:rPr>
          <w:b/>
          <w:bCs/>
          <w:sz w:val="32"/>
          <w:szCs w:val="32"/>
          <w:u w:val="single"/>
        </w:rPr>
        <w:t>"</w:t>
      </w:r>
      <w:r w:rsidR="008F546C" w:rsidRPr="008F546C">
        <w:rPr>
          <w:b/>
          <w:bCs/>
          <w:sz w:val="32"/>
          <w:szCs w:val="32"/>
          <w:u w:val="single"/>
        </w:rPr>
        <w:t>Dostawa sprzętu komputerowego</w:t>
      </w:r>
      <w:r w:rsidRPr="008F546C">
        <w:rPr>
          <w:b/>
          <w:bCs/>
          <w:sz w:val="32"/>
          <w:szCs w:val="32"/>
          <w:u w:val="single"/>
        </w:rPr>
        <w:t xml:space="preserve"> dla </w:t>
      </w:r>
      <w:r w:rsidR="002F06CB" w:rsidRPr="008F546C">
        <w:rPr>
          <w:b/>
          <w:bCs/>
          <w:sz w:val="32"/>
          <w:szCs w:val="32"/>
          <w:u w:val="single"/>
        </w:rPr>
        <w:t>„</w:t>
      </w:r>
      <w:r w:rsidRPr="008F546C">
        <w:rPr>
          <w:b/>
          <w:bCs/>
          <w:sz w:val="32"/>
          <w:szCs w:val="32"/>
          <w:u w:val="single"/>
        </w:rPr>
        <w:t>Poddębickiego Centrum Zdrowia" Sp. z o.o. w Poddębicach”</w:t>
      </w:r>
    </w:p>
    <w:p w14:paraId="00997321" w14:textId="77777777" w:rsidR="00722F00" w:rsidRDefault="00722F00" w:rsidP="00B23707"/>
    <w:tbl>
      <w:tblPr>
        <w:tblStyle w:val="Tabela-Siatka"/>
        <w:tblW w:w="13562" w:type="dxa"/>
        <w:tblLook w:val="04A0" w:firstRow="1" w:lastRow="0" w:firstColumn="1" w:lastColumn="0" w:noHBand="0" w:noVBand="1"/>
      </w:tblPr>
      <w:tblGrid>
        <w:gridCol w:w="594"/>
        <w:gridCol w:w="3165"/>
        <w:gridCol w:w="618"/>
        <w:gridCol w:w="665"/>
        <w:gridCol w:w="2034"/>
        <w:gridCol w:w="2409"/>
        <w:gridCol w:w="1434"/>
        <w:gridCol w:w="2637"/>
        <w:gridCol w:w="6"/>
      </w:tblGrid>
      <w:tr w:rsidR="00B23707" w14:paraId="65736D44" w14:textId="77777777" w:rsidTr="008F546C">
        <w:trPr>
          <w:trHeight w:val="833"/>
        </w:trPr>
        <w:tc>
          <w:tcPr>
            <w:tcW w:w="13562" w:type="dxa"/>
            <w:gridSpan w:val="9"/>
          </w:tcPr>
          <w:p w14:paraId="60241548" w14:textId="5A1E1F14" w:rsidR="00B23707" w:rsidRPr="008F546C" w:rsidRDefault="00DD5E5F" w:rsidP="00DD5E5F">
            <w:pPr>
              <w:tabs>
                <w:tab w:val="left" w:pos="504"/>
                <w:tab w:val="left" w:pos="623"/>
                <w:tab w:val="left" w:pos="624"/>
                <w:tab w:val="left" w:pos="683"/>
              </w:tabs>
              <w:ind w:left="510"/>
              <w:jc w:val="center"/>
              <w:rPr>
                <w:rFonts w:ascii="Calibri" w:hAnsi="Calibri" w:cs="Calibri"/>
                <w:b/>
                <w:bCs/>
              </w:rPr>
            </w:pPr>
            <w:bookmarkStart w:id="0" w:name="_Hlk134174729"/>
            <w:r w:rsidRPr="008F546C">
              <w:rPr>
                <w:b/>
                <w:bCs/>
              </w:rPr>
              <w:t xml:space="preserve">KOD </w:t>
            </w:r>
            <w:r w:rsidR="00B23707" w:rsidRPr="008F546C">
              <w:rPr>
                <w:b/>
                <w:bCs/>
              </w:rPr>
              <w:t>CPV:</w:t>
            </w:r>
            <w:r w:rsidR="0030371C" w:rsidRPr="008F546C">
              <w:rPr>
                <w:b/>
                <w:bCs/>
              </w:rPr>
              <w:t xml:space="preserve"> </w:t>
            </w:r>
            <w:r w:rsidR="00765BA4" w:rsidRPr="008F546C">
              <w:rPr>
                <w:b/>
                <w:bCs/>
              </w:rPr>
              <w:t xml:space="preserve"> </w:t>
            </w:r>
            <w:r w:rsidR="00AB2896" w:rsidRPr="008F546C">
              <w:rPr>
                <w:rFonts w:ascii="Calibri" w:hAnsi="Calibri" w:cs="Calibri"/>
                <w:b/>
                <w:bCs/>
              </w:rPr>
              <w:t>302</w:t>
            </w:r>
            <w:r w:rsidR="008F546C" w:rsidRPr="008F546C">
              <w:rPr>
                <w:rFonts w:ascii="Calibri" w:hAnsi="Calibri" w:cs="Calibri"/>
                <w:b/>
                <w:bCs/>
              </w:rPr>
              <w:t>00000-1</w:t>
            </w:r>
          </w:p>
          <w:p w14:paraId="338DE413" w14:textId="5AF45B0E" w:rsidR="00DD5E5F" w:rsidRPr="008F546C" w:rsidRDefault="00DD5E5F" w:rsidP="00DD5E5F">
            <w:pPr>
              <w:tabs>
                <w:tab w:val="left" w:pos="504"/>
                <w:tab w:val="left" w:pos="623"/>
                <w:tab w:val="left" w:pos="624"/>
                <w:tab w:val="left" w:pos="683"/>
              </w:tabs>
              <w:ind w:left="510"/>
              <w:jc w:val="center"/>
              <w:rPr>
                <w:rFonts w:ascii="Calibri" w:hAnsi="Calibri" w:cs="Calibri"/>
                <w:b/>
                <w:bCs/>
                <w:sz w:val="20"/>
                <w:szCs w:val="20"/>
              </w:rPr>
            </w:pPr>
          </w:p>
        </w:tc>
      </w:tr>
      <w:tr w:rsidR="00EB692D" w14:paraId="7FDEF0D4" w14:textId="77777777" w:rsidTr="008F546C">
        <w:trPr>
          <w:gridAfter w:val="1"/>
          <w:wAfter w:w="6" w:type="dxa"/>
          <w:trHeight w:val="515"/>
        </w:trPr>
        <w:tc>
          <w:tcPr>
            <w:tcW w:w="594" w:type="dxa"/>
          </w:tcPr>
          <w:p w14:paraId="1833A4AB" w14:textId="5247C799" w:rsidR="00EB692D" w:rsidRPr="008F546C" w:rsidRDefault="00EB692D" w:rsidP="00B23707">
            <w:pPr>
              <w:rPr>
                <w:b/>
                <w:bCs/>
              </w:rPr>
            </w:pPr>
            <w:r w:rsidRPr="008F546C">
              <w:rPr>
                <w:b/>
                <w:bCs/>
              </w:rPr>
              <w:t>L.p.</w:t>
            </w:r>
          </w:p>
        </w:tc>
        <w:tc>
          <w:tcPr>
            <w:tcW w:w="3165" w:type="dxa"/>
          </w:tcPr>
          <w:p w14:paraId="1040FB3B" w14:textId="1F7FE286" w:rsidR="00EB692D" w:rsidRPr="008F546C" w:rsidRDefault="00EB692D" w:rsidP="00B23707">
            <w:pPr>
              <w:rPr>
                <w:b/>
                <w:bCs/>
              </w:rPr>
            </w:pPr>
            <w:r w:rsidRPr="008F546C">
              <w:rPr>
                <w:b/>
                <w:bCs/>
              </w:rPr>
              <w:t>Przedmiot zamówienia</w:t>
            </w:r>
          </w:p>
        </w:tc>
        <w:tc>
          <w:tcPr>
            <w:tcW w:w="618" w:type="dxa"/>
          </w:tcPr>
          <w:p w14:paraId="27F2C85F" w14:textId="2FCC2DDB" w:rsidR="00EB692D" w:rsidRPr="008F546C" w:rsidRDefault="00EB692D" w:rsidP="00B23707">
            <w:pPr>
              <w:rPr>
                <w:b/>
                <w:bCs/>
              </w:rPr>
            </w:pPr>
            <w:r w:rsidRPr="008F546C">
              <w:rPr>
                <w:b/>
                <w:bCs/>
              </w:rPr>
              <w:t>j.m.</w:t>
            </w:r>
          </w:p>
        </w:tc>
        <w:tc>
          <w:tcPr>
            <w:tcW w:w="665" w:type="dxa"/>
          </w:tcPr>
          <w:p w14:paraId="27FDB85C" w14:textId="55E96ED9" w:rsidR="00EB692D" w:rsidRPr="008F546C" w:rsidRDefault="00EB692D" w:rsidP="00B23707">
            <w:pPr>
              <w:rPr>
                <w:b/>
                <w:bCs/>
              </w:rPr>
            </w:pPr>
            <w:r w:rsidRPr="008F546C">
              <w:rPr>
                <w:b/>
                <w:bCs/>
              </w:rPr>
              <w:t>Ilość</w:t>
            </w:r>
          </w:p>
        </w:tc>
        <w:tc>
          <w:tcPr>
            <w:tcW w:w="2034" w:type="dxa"/>
          </w:tcPr>
          <w:p w14:paraId="4B965EB6" w14:textId="5EB35BDD" w:rsidR="00EB692D" w:rsidRPr="008F546C" w:rsidRDefault="00EB692D" w:rsidP="00B23707">
            <w:pPr>
              <w:rPr>
                <w:b/>
                <w:bCs/>
              </w:rPr>
            </w:pPr>
            <w:r w:rsidRPr="008F546C">
              <w:rPr>
                <w:b/>
                <w:bCs/>
              </w:rPr>
              <w:t>Cena netto za szt.</w:t>
            </w:r>
          </w:p>
        </w:tc>
        <w:tc>
          <w:tcPr>
            <w:tcW w:w="2409" w:type="dxa"/>
          </w:tcPr>
          <w:p w14:paraId="6DC6F755" w14:textId="07458E6D" w:rsidR="00EB692D" w:rsidRPr="008F546C" w:rsidRDefault="00EB692D" w:rsidP="0037240D">
            <w:pPr>
              <w:jc w:val="center"/>
              <w:rPr>
                <w:b/>
                <w:bCs/>
              </w:rPr>
            </w:pPr>
            <w:r w:rsidRPr="008F546C">
              <w:rPr>
                <w:b/>
                <w:bCs/>
              </w:rPr>
              <w:t>Wartość netto</w:t>
            </w:r>
          </w:p>
          <w:p w14:paraId="62BC5C48" w14:textId="050B6654" w:rsidR="00EB692D" w:rsidRPr="008F546C" w:rsidRDefault="00EB692D" w:rsidP="0037240D">
            <w:pPr>
              <w:jc w:val="center"/>
              <w:rPr>
                <w:b/>
                <w:bCs/>
              </w:rPr>
            </w:pPr>
            <w:r w:rsidRPr="008F546C">
              <w:rPr>
                <w:b/>
                <w:bCs/>
              </w:rPr>
              <w:t>(zł)</w:t>
            </w:r>
          </w:p>
        </w:tc>
        <w:tc>
          <w:tcPr>
            <w:tcW w:w="1434" w:type="dxa"/>
          </w:tcPr>
          <w:p w14:paraId="6F2D3322" w14:textId="1A045D23" w:rsidR="00EB692D" w:rsidRPr="008F546C" w:rsidRDefault="00EB692D" w:rsidP="0037240D">
            <w:pPr>
              <w:jc w:val="center"/>
              <w:rPr>
                <w:b/>
                <w:bCs/>
              </w:rPr>
            </w:pPr>
            <w:r w:rsidRPr="008F546C">
              <w:rPr>
                <w:b/>
                <w:bCs/>
              </w:rPr>
              <w:t>Stawka VAT (%)</w:t>
            </w:r>
          </w:p>
        </w:tc>
        <w:tc>
          <w:tcPr>
            <w:tcW w:w="2637" w:type="dxa"/>
          </w:tcPr>
          <w:p w14:paraId="434805E3" w14:textId="77777777" w:rsidR="0037240D" w:rsidRPr="008F546C" w:rsidRDefault="00EB692D" w:rsidP="0037240D">
            <w:pPr>
              <w:jc w:val="center"/>
              <w:rPr>
                <w:b/>
                <w:bCs/>
              </w:rPr>
            </w:pPr>
            <w:r w:rsidRPr="008F546C">
              <w:rPr>
                <w:b/>
                <w:bCs/>
              </w:rPr>
              <w:t xml:space="preserve">Wartość brutto </w:t>
            </w:r>
          </w:p>
          <w:p w14:paraId="340F9EA8" w14:textId="127590FD" w:rsidR="00EB692D" w:rsidRPr="008F546C" w:rsidRDefault="00EB692D" w:rsidP="0037240D">
            <w:pPr>
              <w:jc w:val="center"/>
              <w:rPr>
                <w:b/>
                <w:bCs/>
              </w:rPr>
            </w:pPr>
            <w:r w:rsidRPr="008F546C">
              <w:rPr>
                <w:b/>
                <w:bCs/>
              </w:rPr>
              <w:t>(zł)</w:t>
            </w:r>
          </w:p>
        </w:tc>
      </w:tr>
      <w:tr w:rsidR="00EB692D" w14:paraId="2CD79A97" w14:textId="77777777" w:rsidTr="008F546C">
        <w:trPr>
          <w:gridAfter w:val="1"/>
          <w:wAfter w:w="6" w:type="dxa"/>
          <w:trHeight w:val="216"/>
        </w:trPr>
        <w:tc>
          <w:tcPr>
            <w:tcW w:w="594" w:type="dxa"/>
            <w:tcBorders>
              <w:bottom w:val="single" w:sz="4" w:space="0" w:color="auto"/>
            </w:tcBorders>
          </w:tcPr>
          <w:p w14:paraId="26C9EB67" w14:textId="3F72EB00" w:rsidR="00EB692D" w:rsidRPr="008F546C" w:rsidRDefault="00EB692D" w:rsidP="00192422">
            <w:pPr>
              <w:jc w:val="center"/>
              <w:rPr>
                <w:b/>
                <w:bCs/>
              </w:rPr>
            </w:pPr>
            <w:r w:rsidRPr="008F546C">
              <w:rPr>
                <w:b/>
                <w:bCs/>
              </w:rPr>
              <w:t>1.</w:t>
            </w:r>
          </w:p>
        </w:tc>
        <w:tc>
          <w:tcPr>
            <w:tcW w:w="3165" w:type="dxa"/>
            <w:tcBorders>
              <w:bottom w:val="single" w:sz="4" w:space="0" w:color="auto"/>
            </w:tcBorders>
          </w:tcPr>
          <w:p w14:paraId="2B58A7F5" w14:textId="527A1C4A" w:rsidR="00EB692D" w:rsidRPr="008F546C" w:rsidRDefault="00EB692D" w:rsidP="00192422">
            <w:pPr>
              <w:jc w:val="center"/>
              <w:rPr>
                <w:b/>
                <w:bCs/>
              </w:rPr>
            </w:pPr>
            <w:r w:rsidRPr="008F546C">
              <w:rPr>
                <w:b/>
                <w:bCs/>
              </w:rPr>
              <w:t>2.</w:t>
            </w:r>
          </w:p>
        </w:tc>
        <w:tc>
          <w:tcPr>
            <w:tcW w:w="618" w:type="dxa"/>
            <w:tcBorders>
              <w:bottom w:val="single" w:sz="4" w:space="0" w:color="auto"/>
            </w:tcBorders>
          </w:tcPr>
          <w:p w14:paraId="03303E2B" w14:textId="4D15163B" w:rsidR="00EB692D" w:rsidRPr="008F546C" w:rsidRDefault="00EB692D" w:rsidP="00192422">
            <w:pPr>
              <w:jc w:val="center"/>
              <w:rPr>
                <w:b/>
                <w:bCs/>
              </w:rPr>
            </w:pPr>
            <w:r w:rsidRPr="008F546C">
              <w:rPr>
                <w:b/>
                <w:bCs/>
              </w:rPr>
              <w:t>3.</w:t>
            </w:r>
          </w:p>
        </w:tc>
        <w:tc>
          <w:tcPr>
            <w:tcW w:w="665" w:type="dxa"/>
            <w:tcBorders>
              <w:bottom w:val="single" w:sz="4" w:space="0" w:color="auto"/>
            </w:tcBorders>
          </w:tcPr>
          <w:p w14:paraId="6CCDBB21" w14:textId="2DA2E43B" w:rsidR="00EB692D" w:rsidRPr="008F546C" w:rsidRDefault="00EB692D" w:rsidP="00192422">
            <w:pPr>
              <w:jc w:val="center"/>
              <w:rPr>
                <w:b/>
                <w:bCs/>
              </w:rPr>
            </w:pPr>
            <w:r w:rsidRPr="008F546C">
              <w:rPr>
                <w:b/>
                <w:bCs/>
              </w:rPr>
              <w:t>4.</w:t>
            </w:r>
          </w:p>
        </w:tc>
        <w:tc>
          <w:tcPr>
            <w:tcW w:w="2034" w:type="dxa"/>
          </w:tcPr>
          <w:p w14:paraId="2B90D415" w14:textId="58B7B6CE" w:rsidR="00EB692D" w:rsidRPr="008F546C" w:rsidRDefault="00EB692D" w:rsidP="00192422">
            <w:pPr>
              <w:jc w:val="center"/>
              <w:rPr>
                <w:b/>
                <w:bCs/>
              </w:rPr>
            </w:pPr>
            <w:r w:rsidRPr="008F546C">
              <w:rPr>
                <w:b/>
                <w:bCs/>
              </w:rPr>
              <w:t>5.</w:t>
            </w:r>
          </w:p>
        </w:tc>
        <w:tc>
          <w:tcPr>
            <w:tcW w:w="2409" w:type="dxa"/>
          </w:tcPr>
          <w:p w14:paraId="6E24F42E" w14:textId="0D6A0033" w:rsidR="00EB692D" w:rsidRPr="008F546C" w:rsidRDefault="00EB692D" w:rsidP="00192422">
            <w:pPr>
              <w:jc w:val="center"/>
              <w:rPr>
                <w:b/>
                <w:bCs/>
              </w:rPr>
            </w:pPr>
            <w:r w:rsidRPr="008F546C">
              <w:rPr>
                <w:b/>
                <w:bCs/>
              </w:rPr>
              <w:t>6.</w:t>
            </w:r>
          </w:p>
        </w:tc>
        <w:tc>
          <w:tcPr>
            <w:tcW w:w="1434" w:type="dxa"/>
          </w:tcPr>
          <w:p w14:paraId="1AB87EA7" w14:textId="43643163" w:rsidR="00EB692D" w:rsidRPr="008F546C" w:rsidRDefault="00EB692D" w:rsidP="00192422">
            <w:pPr>
              <w:jc w:val="center"/>
              <w:rPr>
                <w:b/>
                <w:bCs/>
              </w:rPr>
            </w:pPr>
            <w:r w:rsidRPr="008F546C">
              <w:rPr>
                <w:b/>
                <w:bCs/>
              </w:rPr>
              <w:t>7.</w:t>
            </w:r>
          </w:p>
        </w:tc>
        <w:tc>
          <w:tcPr>
            <w:tcW w:w="2637" w:type="dxa"/>
          </w:tcPr>
          <w:p w14:paraId="32DF7C8C" w14:textId="7E56FBAC" w:rsidR="00EB692D" w:rsidRPr="008F546C" w:rsidRDefault="00EB692D" w:rsidP="00192422">
            <w:pPr>
              <w:jc w:val="center"/>
              <w:rPr>
                <w:b/>
                <w:bCs/>
              </w:rPr>
            </w:pPr>
            <w:r w:rsidRPr="008F546C">
              <w:rPr>
                <w:b/>
                <w:bCs/>
              </w:rPr>
              <w:t>8.</w:t>
            </w:r>
          </w:p>
        </w:tc>
      </w:tr>
      <w:tr w:rsidR="00EB692D" w14:paraId="5E5A447D" w14:textId="77777777" w:rsidTr="008F546C">
        <w:trPr>
          <w:gridAfter w:val="1"/>
          <w:wAfter w:w="6" w:type="dxa"/>
          <w:trHeight w:val="542"/>
        </w:trPr>
        <w:tc>
          <w:tcPr>
            <w:tcW w:w="594" w:type="dxa"/>
            <w:tcBorders>
              <w:bottom w:val="single" w:sz="4" w:space="0" w:color="auto"/>
            </w:tcBorders>
          </w:tcPr>
          <w:p w14:paraId="72236D59" w14:textId="320E8EFD" w:rsidR="00EB692D" w:rsidRPr="008F546C" w:rsidRDefault="00EB692D" w:rsidP="00B23707">
            <w:pPr>
              <w:rPr>
                <w:sz w:val="24"/>
                <w:szCs w:val="24"/>
              </w:rPr>
            </w:pPr>
            <w:r w:rsidRPr="008F546C">
              <w:rPr>
                <w:sz w:val="24"/>
                <w:szCs w:val="24"/>
              </w:rPr>
              <w:t>1.</w:t>
            </w:r>
          </w:p>
        </w:tc>
        <w:tc>
          <w:tcPr>
            <w:tcW w:w="3165" w:type="dxa"/>
            <w:tcBorders>
              <w:bottom w:val="single" w:sz="4" w:space="0" w:color="auto"/>
            </w:tcBorders>
          </w:tcPr>
          <w:p w14:paraId="5426DBAD" w14:textId="45398C62" w:rsidR="00EB692D" w:rsidRPr="008F546C" w:rsidRDefault="008F546C" w:rsidP="00B23707">
            <w:pPr>
              <w:rPr>
                <w:sz w:val="24"/>
                <w:szCs w:val="24"/>
              </w:rPr>
            </w:pPr>
            <w:r w:rsidRPr="008F546C">
              <w:rPr>
                <w:sz w:val="24"/>
                <w:szCs w:val="24"/>
              </w:rPr>
              <w:t>Komputer</w:t>
            </w:r>
          </w:p>
        </w:tc>
        <w:tc>
          <w:tcPr>
            <w:tcW w:w="618" w:type="dxa"/>
            <w:tcBorders>
              <w:bottom w:val="single" w:sz="4" w:space="0" w:color="auto"/>
            </w:tcBorders>
          </w:tcPr>
          <w:p w14:paraId="71C66EDC" w14:textId="7DD3073D" w:rsidR="00EB692D" w:rsidRPr="008F546C" w:rsidRDefault="00EB692D" w:rsidP="00B23707">
            <w:pPr>
              <w:rPr>
                <w:sz w:val="24"/>
                <w:szCs w:val="24"/>
              </w:rPr>
            </w:pPr>
            <w:r w:rsidRPr="008F546C">
              <w:rPr>
                <w:sz w:val="24"/>
                <w:szCs w:val="24"/>
              </w:rPr>
              <w:t>szt.</w:t>
            </w:r>
          </w:p>
        </w:tc>
        <w:tc>
          <w:tcPr>
            <w:tcW w:w="665" w:type="dxa"/>
            <w:tcBorders>
              <w:bottom w:val="single" w:sz="4" w:space="0" w:color="auto"/>
            </w:tcBorders>
          </w:tcPr>
          <w:p w14:paraId="6497E727" w14:textId="509B21CC" w:rsidR="00EB692D" w:rsidRPr="008F546C" w:rsidRDefault="00EB692D" w:rsidP="00192422">
            <w:pPr>
              <w:jc w:val="center"/>
              <w:rPr>
                <w:sz w:val="24"/>
                <w:szCs w:val="24"/>
              </w:rPr>
            </w:pPr>
            <w:r w:rsidRPr="008F546C">
              <w:rPr>
                <w:sz w:val="24"/>
                <w:szCs w:val="24"/>
              </w:rPr>
              <w:t>1</w:t>
            </w:r>
            <w:r w:rsidR="008F546C" w:rsidRPr="008F546C">
              <w:rPr>
                <w:sz w:val="24"/>
                <w:szCs w:val="24"/>
              </w:rPr>
              <w:t>5</w:t>
            </w:r>
          </w:p>
        </w:tc>
        <w:tc>
          <w:tcPr>
            <w:tcW w:w="2034" w:type="dxa"/>
            <w:tcBorders>
              <w:bottom w:val="single" w:sz="4" w:space="0" w:color="auto"/>
            </w:tcBorders>
          </w:tcPr>
          <w:p w14:paraId="328BBF7A" w14:textId="77777777" w:rsidR="00EB692D" w:rsidRDefault="00EB692D" w:rsidP="00B23707"/>
        </w:tc>
        <w:tc>
          <w:tcPr>
            <w:tcW w:w="2409" w:type="dxa"/>
          </w:tcPr>
          <w:p w14:paraId="363D6BE9" w14:textId="77777777" w:rsidR="00EB692D" w:rsidRDefault="00EB692D" w:rsidP="00B23707"/>
        </w:tc>
        <w:tc>
          <w:tcPr>
            <w:tcW w:w="1434" w:type="dxa"/>
          </w:tcPr>
          <w:p w14:paraId="6D619326" w14:textId="77777777" w:rsidR="00EB692D" w:rsidRDefault="00EB692D" w:rsidP="00B23707"/>
        </w:tc>
        <w:tc>
          <w:tcPr>
            <w:tcW w:w="2637" w:type="dxa"/>
          </w:tcPr>
          <w:p w14:paraId="5356F9E9" w14:textId="77777777" w:rsidR="00EB692D" w:rsidRDefault="00EB692D" w:rsidP="00B23707"/>
        </w:tc>
      </w:tr>
      <w:tr w:rsidR="00EB692D" w14:paraId="6B4A4EBC" w14:textId="77777777" w:rsidTr="008F546C">
        <w:trPr>
          <w:gridAfter w:val="1"/>
          <w:wAfter w:w="6" w:type="dxa"/>
          <w:trHeight w:val="883"/>
        </w:trPr>
        <w:tc>
          <w:tcPr>
            <w:tcW w:w="594" w:type="dxa"/>
            <w:tcBorders>
              <w:top w:val="single" w:sz="4" w:space="0" w:color="auto"/>
              <w:left w:val="nil"/>
              <w:bottom w:val="nil"/>
              <w:right w:val="nil"/>
              <w:tl2br w:val="nil"/>
              <w:tr2bl w:val="nil"/>
            </w:tcBorders>
          </w:tcPr>
          <w:p w14:paraId="534858CC" w14:textId="77777777" w:rsidR="00EB692D" w:rsidRDefault="00EB692D" w:rsidP="00B23707"/>
        </w:tc>
        <w:tc>
          <w:tcPr>
            <w:tcW w:w="3165" w:type="dxa"/>
            <w:tcBorders>
              <w:top w:val="single" w:sz="4" w:space="0" w:color="auto"/>
              <w:left w:val="nil"/>
              <w:bottom w:val="nil"/>
              <w:right w:val="nil"/>
              <w:tl2br w:val="nil"/>
              <w:tr2bl w:val="nil"/>
            </w:tcBorders>
          </w:tcPr>
          <w:p w14:paraId="00D4B300" w14:textId="77777777" w:rsidR="00EB692D" w:rsidRDefault="00EB692D" w:rsidP="00B23707"/>
          <w:p w14:paraId="19836A52" w14:textId="7E893D96" w:rsidR="00220CCE" w:rsidRDefault="00220CCE" w:rsidP="00B23707"/>
        </w:tc>
        <w:tc>
          <w:tcPr>
            <w:tcW w:w="618" w:type="dxa"/>
            <w:tcBorders>
              <w:top w:val="single" w:sz="4" w:space="0" w:color="auto"/>
              <w:left w:val="nil"/>
              <w:bottom w:val="nil"/>
              <w:right w:val="nil"/>
              <w:tl2br w:val="nil"/>
              <w:tr2bl w:val="nil"/>
            </w:tcBorders>
          </w:tcPr>
          <w:p w14:paraId="619287F4" w14:textId="77777777" w:rsidR="00EB692D" w:rsidRDefault="00EB692D" w:rsidP="00B23707"/>
        </w:tc>
        <w:tc>
          <w:tcPr>
            <w:tcW w:w="665" w:type="dxa"/>
            <w:tcBorders>
              <w:top w:val="single" w:sz="4" w:space="0" w:color="auto"/>
              <w:left w:val="nil"/>
              <w:bottom w:val="nil"/>
              <w:right w:val="single" w:sz="4" w:space="0" w:color="auto"/>
              <w:tl2br w:val="nil"/>
              <w:tr2bl w:val="nil"/>
            </w:tcBorders>
          </w:tcPr>
          <w:p w14:paraId="4D76965F" w14:textId="77777777" w:rsidR="00EB692D" w:rsidRDefault="00EB692D" w:rsidP="00B23707"/>
        </w:tc>
        <w:tc>
          <w:tcPr>
            <w:tcW w:w="2034" w:type="dxa"/>
            <w:tcBorders>
              <w:left w:val="single" w:sz="4" w:space="0" w:color="auto"/>
            </w:tcBorders>
          </w:tcPr>
          <w:p w14:paraId="5973A895" w14:textId="3D4E43BB" w:rsidR="00EB692D" w:rsidRPr="00E72A63" w:rsidRDefault="00EB692D" w:rsidP="00E72A63">
            <w:pPr>
              <w:jc w:val="right"/>
              <w:rPr>
                <w:b/>
                <w:bCs/>
                <w:sz w:val="28"/>
                <w:szCs w:val="28"/>
              </w:rPr>
            </w:pPr>
            <w:r w:rsidRPr="00E72A63">
              <w:rPr>
                <w:b/>
                <w:bCs/>
                <w:sz w:val="28"/>
                <w:szCs w:val="28"/>
              </w:rPr>
              <w:t>Razem:</w:t>
            </w:r>
          </w:p>
        </w:tc>
        <w:tc>
          <w:tcPr>
            <w:tcW w:w="2409" w:type="dxa"/>
          </w:tcPr>
          <w:p w14:paraId="45172F73" w14:textId="77777777" w:rsidR="00EB692D" w:rsidRDefault="00EB692D" w:rsidP="00B23707"/>
        </w:tc>
        <w:tc>
          <w:tcPr>
            <w:tcW w:w="1434" w:type="dxa"/>
            <w:tcBorders>
              <w:tl2br w:val="single" w:sz="4" w:space="0" w:color="auto"/>
              <w:tr2bl w:val="single" w:sz="4" w:space="0" w:color="auto"/>
            </w:tcBorders>
          </w:tcPr>
          <w:p w14:paraId="25842805" w14:textId="77777777" w:rsidR="00EB692D" w:rsidRDefault="00EB692D" w:rsidP="00B23707"/>
        </w:tc>
        <w:tc>
          <w:tcPr>
            <w:tcW w:w="2637" w:type="dxa"/>
          </w:tcPr>
          <w:p w14:paraId="5A00081B" w14:textId="77777777" w:rsidR="00EB692D" w:rsidRDefault="00EB692D" w:rsidP="00B23707"/>
        </w:tc>
      </w:tr>
      <w:bookmarkEnd w:id="0"/>
    </w:tbl>
    <w:p w14:paraId="2A9B518F" w14:textId="77777777" w:rsidR="00765BA4" w:rsidRDefault="00765BA4" w:rsidP="008F546C">
      <w:pPr>
        <w:rPr>
          <w:u w:val="single"/>
        </w:rPr>
      </w:pPr>
    </w:p>
    <w:p w14:paraId="1553BB34" w14:textId="789B6E6E" w:rsidR="00192422" w:rsidRPr="008F546C" w:rsidRDefault="00580985" w:rsidP="00580985">
      <w:pPr>
        <w:jc w:val="center"/>
        <w:rPr>
          <w:b/>
          <w:bCs/>
          <w:u w:val="single"/>
        </w:rPr>
      </w:pPr>
      <w:r w:rsidRPr="008F546C">
        <w:rPr>
          <w:b/>
          <w:bCs/>
          <w:u w:val="single"/>
        </w:rPr>
        <w:t>PARAMETRY TECHNICZNE</w:t>
      </w:r>
      <w:r w:rsidR="00E72A63" w:rsidRPr="008F546C">
        <w:rPr>
          <w:b/>
          <w:bCs/>
          <w:u w:val="single"/>
        </w:rPr>
        <w:t xml:space="preserve"> PRZED</w:t>
      </w:r>
      <w:r w:rsidR="00065577" w:rsidRPr="008F546C">
        <w:rPr>
          <w:b/>
          <w:bCs/>
          <w:u w:val="single"/>
        </w:rPr>
        <w:t>M</w:t>
      </w:r>
      <w:r w:rsidR="00E72A63" w:rsidRPr="008F546C">
        <w:rPr>
          <w:b/>
          <w:bCs/>
          <w:u w:val="single"/>
        </w:rPr>
        <w:t>IOTU ZAMÓWIENIA</w:t>
      </w:r>
      <w:r w:rsidRPr="008F546C">
        <w:rPr>
          <w:b/>
          <w:bCs/>
          <w:u w:val="single"/>
        </w:rPr>
        <w:t>:</w:t>
      </w:r>
    </w:p>
    <w:p w14:paraId="3892606E" w14:textId="2DC828BE" w:rsidR="00EB692D" w:rsidRPr="00966E3D" w:rsidRDefault="00EB692D" w:rsidP="00EB692D"/>
    <w:tbl>
      <w:tblPr>
        <w:tblW w:w="13959" w:type="dxa"/>
        <w:tblInd w:w="-72" w:type="dxa"/>
        <w:tblLayout w:type="fixed"/>
        <w:tblCellMar>
          <w:left w:w="70" w:type="dxa"/>
          <w:right w:w="70" w:type="dxa"/>
        </w:tblCellMar>
        <w:tblLook w:val="04A0" w:firstRow="1" w:lastRow="0" w:firstColumn="1" w:lastColumn="0" w:noHBand="0" w:noVBand="1"/>
      </w:tblPr>
      <w:tblGrid>
        <w:gridCol w:w="708"/>
        <w:gridCol w:w="8431"/>
        <w:gridCol w:w="1985"/>
        <w:gridCol w:w="2835"/>
      </w:tblGrid>
      <w:tr w:rsidR="00D11AD5" w:rsidRPr="00A07FDD" w14:paraId="649FF3E6" w14:textId="3C32B9FD" w:rsidTr="003F41D2">
        <w:trPr>
          <w:trHeight w:val="799"/>
        </w:trPr>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8A3F8A" w14:textId="77777777" w:rsidR="00D11AD5" w:rsidRPr="00A07FDD" w:rsidRDefault="00D11AD5" w:rsidP="00011EF0">
            <w:pPr>
              <w:jc w:val="center"/>
              <w:rPr>
                <w:rFonts w:ascii="Arial Narrow" w:hAnsi="Arial Narrow" w:cs="Calibri"/>
                <w:b/>
                <w:bCs/>
              </w:rPr>
            </w:pPr>
            <w:r w:rsidRPr="00A07FDD">
              <w:rPr>
                <w:rFonts w:ascii="Arial Narrow" w:hAnsi="Arial Narrow" w:cs="Calibri"/>
                <w:b/>
                <w:bCs/>
              </w:rPr>
              <w:t>Lp. </w:t>
            </w:r>
          </w:p>
        </w:tc>
        <w:tc>
          <w:tcPr>
            <w:tcW w:w="84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B47A54" w14:textId="62BF9CBF" w:rsidR="00D11AD5" w:rsidRPr="00A07FDD" w:rsidRDefault="00D11AD5" w:rsidP="00011EF0">
            <w:pPr>
              <w:jc w:val="center"/>
              <w:rPr>
                <w:rFonts w:ascii="Arial Narrow" w:hAnsi="Arial Narrow" w:cs="Calibri"/>
                <w:b/>
                <w:bCs/>
                <w:color w:val="000000"/>
              </w:rPr>
            </w:pPr>
            <w:r w:rsidRPr="00A07FDD">
              <w:rPr>
                <w:rFonts w:ascii="Arial Narrow" w:hAnsi="Arial Narrow" w:cs="Calibri"/>
                <w:b/>
                <w:bCs/>
              </w:rPr>
              <w:t xml:space="preserve">Wymagane </w:t>
            </w:r>
            <w:r>
              <w:rPr>
                <w:rFonts w:ascii="Arial Narrow" w:hAnsi="Arial Narrow" w:cs="Calibri"/>
                <w:b/>
                <w:bCs/>
              </w:rPr>
              <w:t xml:space="preserve">minimalne </w:t>
            </w:r>
            <w:r w:rsidRPr="00A07FDD">
              <w:rPr>
                <w:rFonts w:ascii="Arial Narrow" w:hAnsi="Arial Narrow" w:cs="Calibri"/>
                <w:b/>
                <w:bCs/>
              </w:rPr>
              <w:t>parametry i właściwości urządzenia</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5DA02B0A" w14:textId="3475BDF0" w:rsidR="00D11AD5" w:rsidRPr="00366AF4" w:rsidRDefault="00D11AD5" w:rsidP="00011EF0">
            <w:pPr>
              <w:jc w:val="center"/>
              <w:rPr>
                <w:rFonts w:ascii="Arial Narrow" w:hAnsi="Arial Narrow" w:cs="Calibri"/>
                <w:bCs/>
              </w:rPr>
            </w:pP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0115EEF0" w14:textId="7A644EC8" w:rsidR="00D11AD5" w:rsidRPr="00A07FDD" w:rsidRDefault="00D11AD5" w:rsidP="00011EF0">
            <w:pPr>
              <w:jc w:val="center"/>
              <w:rPr>
                <w:rFonts w:ascii="Arial Narrow" w:hAnsi="Arial Narrow" w:cs="Calibri"/>
                <w:b/>
                <w:bCs/>
              </w:rPr>
            </w:pPr>
            <w:r>
              <w:rPr>
                <w:rFonts w:ascii="Arial Narrow" w:hAnsi="Arial Narrow" w:cs="Calibri"/>
                <w:b/>
                <w:bCs/>
              </w:rPr>
              <w:t>Parametry oferowane przez Wykonawcę</w:t>
            </w:r>
          </w:p>
        </w:tc>
      </w:tr>
      <w:tr w:rsidR="00D11AD5" w:rsidRPr="00EC314C" w14:paraId="28459262" w14:textId="417C205D" w:rsidTr="003F41D2">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75CB384" w14:textId="77777777" w:rsidR="00D11AD5" w:rsidRPr="00D11AD5" w:rsidRDefault="00D11AD5"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rPr>
            </w:pPr>
          </w:p>
        </w:tc>
        <w:tc>
          <w:tcPr>
            <w:tcW w:w="8431" w:type="dxa"/>
            <w:tcBorders>
              <w:top w:val="single" w:sz="4" w:space="0" w:color="auto"/>
              <w:left w:val="single" w:sz="4" w:space="0" w:color="auto"/>
              <w:bottom w:val="single" w:sz="4" w:space="0" w:color="auto"/>
              <w:right w:val="nil"/>
            </w:tcBorders>
            <w:shd w:val="clear" w:color="auto" w:fill="FFFFFF"/>
          </w:tcPr>
          <w:p w14:paraId="75F78197" w14:textId="341B5570" w:rsidR="00D11AD5" w:rsidRPr="00D11AD5" w:rsidRDefault="00D11AD5" w:rsidP="00011EF0">
            <w:pPr>
              <w:pStyle w:val="Default"/>
              <w:rPr>
                <w:rFonts w:asciiTheme="majorHAnsi" w:hAnsiTheme="majorHAnsi" w:cstheme="majorHAnsi"/>
                <w:b/>
                <w:bCs/>
                <w:color w:val="auto"/>
                <w:sz w:val="22"/>
                <w:szCs w:val="22"/>
              </w:rPr>
            </w:pPr>
            <w:r w:rsidRPr="00D11AD5">
              <w:rPr>
                <w:rFonts w:asciiTheme="majorHAnsi" w:hAnsiTheme="majorHAnsi" w:cstheme="majorHAnsi"/>
                <w:b/>
                <w:bCs/>
                <w:color w:val="auto"/>
                <w:sz w:val="22"/>
                <w:szCs w:val="22"/>
              </w:rPr>
              <w:t>Typ</w:t>
            </w:r>
          </w:p>
          <w:p w14:paraId="63EA9D72" w14:textId="1E135E06" w:rsidR="00D11AD5" w:rsidRPr="00D11AD5" w:rsidRDefault="00D11AD5" w:rsidP="00011EF0">
            <w:pPr>
              <w:pStyle w:val="Default"/>
              <w:rPr>
                <w:rFonts w:asciiTheme="majorHAnsi" w:hAnsiTheme="majorHAnsi" w:cstheme="majorHAnsi"/>
                <w:color w:val="auto"/>
                <w:sz w:val="22"/>
                <w:szCs w:val="22"/>
              </w:rPr>
            </w:pPr>
            <w:r w:rsidRPr="00D11AD5">
              <w:rPr>
                <w:rFonts w:asciiTheme="majorHAnsi" w:hAnsiTheme="majorHAnsi" w:cstheme="majorHAnsi"/>
                <w:color w:val="auto"/>
                <w:sz w:val="22"/>
                <w:szCs w:val="22"/>
              </w:rPr>
              <w:t>Komputer stacjonarny. W ofercie wymagane jest podanie modelu, symbolu oraz producenta</w:t>
            </w:r>
          </w:p>
          <w:p w14:paraId="333386FA" w14:textId="752F433E" w:rsidR="00D11AD5" w:rsidRPr="00D11AD5" w:rsidRDefault="00D11AD5" w:rsidP="00011EF0">
            <w:pPr>
              <w:pStyle w:val="Default"/>
              <w:rPr>
                <w:rFonts w:asciiTheme="majorHAnsi" w:hAnsiTheme="majorHAnsi" w:cstheme="majorHAnsi"/>
                <w:color w:val="auto"/>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ACDE7E1" w14:textId="10DE293C" w:rsidR="00D11AD5" w:rsidRPr="00366AF4" w:rsidRDefault="00D11AD5" w:rsidP="00D11AD5">
            <w:pPr>
              <w:jc w:val="center"/>
              <w:rPr>
                <w:rFonts w:asciiTheme="majorHAnsi" w:hAnsiTheme="majorHAnsi" w:cstheme="majorHAnsi"/>
                <w:b/>
                <w:color w:val="000000"/>
                <w:sz w:val="24"/>
                <w:szCs w:val="24"/>
              </w:rPr>
            </w:pPr>
            <w:r w:rsidRPr="00366AF4">
              <w:rPr>
                <w:rFonts w:asciiTheme="majorHAnsi" w:hAnsiTheme="majorHAnsi" w:cstheme="majorHAnsi"/>
                <w:b/>
                <w:color w:val="000000"/>
                <w:sz w:val="24"/>
                <w:szCs w:val="24"/>
              </w:rPr>
              <w:t>Podać model</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1F26BF3" w14:textId="77777777" w:rsidR="00D11AD5" w:rsidRPr="00D11AD5" w:rsidRDefault="00D11AD5" w:rsidP="00011EF0">
            <w:pPr>
              <w:rPr>
                <w:rFonts w:asciiTheme="majorHAnsi" w:hAnsiTheme="majorHAnsi" w:cstheme="majorHAnsi"/>
                <w:color w:val="000000"/>
              </w:rPr>
            </w:pPr>
          </w:p>
        </w:tc>
      </w:tr>
      <w:tr w:rsidR="00D11AD5" w:rsidRPr="00EC314C" w14:paraId="0F95498A" w14:textId="5C241840" w:rsidTr="003F41D2">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00D85CF" w14:textId="77777777" w:rsidR="00D11AD5" w:rsidRPr="00D11AD5" w:rsidRDefault="00D11AD5"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rPr>
            </w:pPr>
          </w:p>
        </w:tc>
        <w:tc>
          <w:tcPr>
            <w:tcW w:w="8431" w:type="dxa"/>
            <w:tcBorders>
              <w:top w:val="single" w:sz="4" w:space="0" w:color="auto"/>
              <w:left w:val="single" w:sz="4" w:space="0" w:color="auto"/>
              <w:bottom w:val="single" w:sz="4" w:space="0" w:color="auto"/>
              <w:right w:val="nil"/>
            </w:tcBorders>
            <w:shd w:val="clear" w:color="auto" w:fill="FFFFFF"/>
          </w:tcPr>
          <w:p w14:paraId="71D22D7B" w14:textId="77777777" w:rsidR="00D11AD5" w:rsidRPr="00D11AD5" w:rsidRDefault="00D11AD5" w:rsidP="00011EF0">
            <w:pPr>
              <w:pStyle w:val="Default"/>
              <w:rPr>
                <w:rFonts w:asciiTheme="majorHAnsi" w:hAnsiTheme="majorHAnsi" w:cstheme="majorHAnsi"/>
                <w:b/>
                <w:bCs/>
                <w:color w:val="auto"/>
                <w:sz w:val="22"/>
                <w:szCs w:val="22"/>
              </w:rPr>
            </w:pPr>
            <w:r w:rsidRPr="00D11AD5">
              <w:rPr>
                <w:rFonts w:asciiTheme="majorHAnsi" w:hAnsiTheme="majorHAnsi" w:cstheme="majorHAnsi"/>
                <w:b/>
                <w:bCs/>
                <w:color w:val="auto"/>
                <w:sz w:val="22"/>
                <w:szCs w:val="22"/>
              </w:rPr>
              <w:t>Zastosowanie:</w:t>
            </w:r>
          </w:p>
          <w:p w14:paraId="3B835FFB" w14:textId="7BB0E2A4" w:rsidR="00D11AD5" w:rsidRPr="00D11AD5" w:rsidRDefault="00D11AD5" w:rsidP="00011EF0">
            <w:pPr>
              <w:pStyle w:val="Default"/>
              <w:rPr>
                <w:rFonts w:asciiTheme="majorHAnsi" w:hAnsiTheme="majorHAnsi" w:cstheme="majorHAnsi"/>
                <w:color w:val="auto"/>
                <w:sz w:val="22"/>
                <w:szCs w:val="22"/>
              </w:rPr>
            </w:pPr>
            <w:r w:rsidRPr="00D11AD5">
              <w:rPr>
                <w:rFonts w:asciiTheme="majorHAnsi" w:hAnsiTheme="majorHAnsi" w:cstheme="majorHAnsi"/>
                <w:color w:val="auto"/>
                <w:sz w:val="22"/>
                <w:szCs w:val="22"/>
              </w:rPr>
              <w:t>Komputer będzie wykorzystywany dla potrzeb aplikacji biurowych, aplikacji edukacyjnych, aplikacji obliczeniowych, dostępu do Internetu oraz poczty elektronicznej, jako lokalna baza danych, stacja programistyczna</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A05E7AA" w14:textId="3FA3DBC2" w:rsidR="00D11AD5" w:rsidRPr="00366AF4" w:rsidRDefault="00D11AD5" w:rsidP="00D11AD5">
            <w:pPr>
              <w:jc w:val="center"/>
              <w:rPr>
                <w:rFonts w:asciiTheme="majorHAnsi" w:hAnsiTheme="majorHAnsi" w:cstheme="majorHAnsi"/>
                <w:b/>
                <w:color w:val="000000"/>
              </w:rPr>
            </w:pPr>
            <w:r w:rsidRPr="00366AF4">
              <w:rPr>
                <w:rFonts w:asciiTheme="majorHAnsi" w:hAnsiTheme="majorHAnsi" w:cstheme="majorHAnsi"/>
                <w:b/>
                <w:color w:val="000000"/>
              </w:rPr>
              <w:t xml:space="preserve">Part </w:t>
            </w:r>
            <w:proofErr w:type="spellStart"/>
            <w:r w:rsidRPr="00366AF4">
              <w:rPr>
                <w:rFonts w:asciiTheme="majorHAnsi" w:hAnsiTheme="majorHAnsi" w:cstheme="majorHAnsi"/>
                <w:b/>
                <w:color w:val="000000"/>
              </w:rPr>
              <w:t>Number</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FC33A52" w14:textId="77777777" w:rsidR="00D11AD5" w:rsidRPr="00D11AD5" w:rsidRDefault="00D11AD5" w:rsidP="00011EF0">
            <w:pPr>
              <w:rPr>
                <w:rFonts w:asciiTheme="majorHAnsi" w:hAnsiTheme="majorHAnsi" w:cstheme="majorHAnsi"/>
                <w:color w:val="000000"/>
              </w:rPr>
            </w:pPr>
          </w:p>
        </w:tc>
      </w:tr>
      <w:tr w:rsidR="00D11AD5" w:rsidRPr="00EC314C" w14:paraId="1AE15BF1" w14:textId="2FA14B49" w:rsidTr="003F41D2">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D32F25F" w14:textId="77777777" w:rsidR="00D11AD5" w:rsidRPr="00D11AD5" w:rsidRDefault="00D11AD5"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rPr>
            </w:pPr>
          </w:p>
        </w:tc>
        <w:tc>
          <w:tcPr>
            <w:tcW w:w="8431" w:type="dxa"/>
            <w:tcBorders>
              <w:top w:val="single" w:sz="4" w:space="0" w:color="auto"/>
              <w:left w:val="single" w:sz="4" w:space="0" w:color="auto"/>
              <w:bottom w:val="single" w:sz="4" w:space="0" w:color="auto"/>
              <w:right w:val="nil"/>
            </w:tcBorders>
            <w:shd w:val="clear" w:color="auto" w:fill="FFFFFF"/>
          </w:tcPr>
          <w:p w14:paraId="1CD18145" w14:textId="77777777" w:rsidR="00D11AD5" w:rsidRPr="00D11AD5" w:rsidRDefault="00D11AD5" w:rsidP="00011EF0">
            <w:pPr>
              <w:pStyle w:val="Default"/>
              <w:rPr>
                <w:rFonts w:asciiTheme="majorHAnsi" w:hAnsiTheme="majorHAnsi" w:cstheme="majorHAnsi"/>
                <w:b/>
                <w:bCs/>
                <w:color w:val="auto"/>
                <w:sz w:val="22"/>
                <w:szCs w:val="22"/>
              </w:rPr>
            </w:pPr>
            <w:r w:rsidRPr="00D11AD5">
              <w:rPr>
                <w:rFonts w:asciiTheme="majorHAnsi" w:hAnsiTheme="majorHAnsi" w:cstheme="majorHAnsi"/>
                <w:b/>
                <w:bCs/>
                <w:color w:val="auto"/>
                <w:sz w:val="22"/>
                <w:szCs w:val="22"/>
              </w:rPr>
              <w:t>Procesor</w:t>
            </w:r>
          </w:p>
          <w:p w14:paraId="24B9AC5B" w14:textId="7C03A7CB" w:rsidR="00D11AD5" w:rsidRPr="00D11AD5" w:rsidRDefault="00D11AD5" w:rsidP="00011EF0">
            <w:pPr>
              <w:pStyle w:val="Default"/>
              <w:rPr>
                <w:rFonts w:asciiTheme="majorHAnsi" w:hAnsiTheme="majorHAnsi" w:cstheme="majorHAnsi"/>
                <w:color w:val="auto"/>
                <w:sz w:val="22"/>
                <w:szCs w:val="22"/>
              </w:rPr>
            </w:pPr>
            <w:r w:rsidRPr="00D11AD5">
              <w:rPr>
                <w:rFonts w:asciiTheme="majorHAnsi" w:hAnsiTheme="majorHAnsi" w:cstheme="majorHAnsi"/>
                <w:color w:val="auto"/>
                <w:sz w:val="22"/>
                <w:szCs w:val="22"/>
              </w:rPr>
              <w:t xml:space="preserve">Procesor zaprojektowany do pracy w komputerach stacjonarnych, osiągający w teście wydajności </w:t>
            </w:r>
            <w:proofErr w:type="spellStart"/>
            <w:r w:rsidRPr="00D11AD5">
              <w:rPr>
                <w:rFonts w:asciiTheme="majorHAnsi" w:hAnsiTheme="majorHAnsi" w:cstheme="majorHAnsi"/>
                <w:color w:val="auto"/>
                <w:sz w:val="22"/>
                <w:szCs w:val="22"/>
              </w:rPr>
              <w:t>Passmark</w:t>
            </w:r>
            <w:proofErr w:type="spellEnd"/>
            <w:r w:rsidRPr="00D11AD5">
              <w:rPr>
                <w:rFonts w:asciiTheme="majorHAnsi" w:hAnsiTheme="majorHAnsi" w:cstheme="majorHAnsi"/>
                <w:color w:val="auto"/>
                <w:sz w:val="22"/>
                <w:szCs w:val="22"/>
              </w:rPr>
              <w:t xml:space="preserve"> CPU Mark wynik co najmniej 6000 punktów</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215D6E2" w14:textId="37BAB5D3" w:rsidR="00D11AD5" w:rsidRPr="00366AF4" w:rsidRDefault="00D11AD5" w:rsidP="00D11AD5">
            <w:pPr>
              <w:jc w:val="center"/>
              <w:rPr>
                <w:rFonts w:asciiTheme="majorHAnsi" w:hAnsiTheme="majorHAnsi" w:cstheme="majorHAnsi"/>
                <w:b/>
                <w:color w:val="000000"/>
              </w:rPr>
            </w:pPr>
            <w:r w:rsidRPr="00366AF4">
              <w:rPr>
                <w:rFonts w:asciiTheme="majorHAnsi" w:hAnsiTheme="majorHAnsi" w:cstheme="majorHAnsi"/>
                <w:b/>
                <w:color w:val="000000"/>
              </w:rPr>
              <w:t>Należy podać punktację</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9D1EDC9" w14:textId="77777777" w:rsidR="00D11AD5" w:rsidRPr="00D11AD5" w:rsidRDefault="00D11AD5" w:rsidP="00011EF0">
            <w:pPr>
              <w:rPr>
                <w:rFonts w:asciiTheme="majorHAnsi" w:hAnsiTheme="majorHAnsi" w:cstheme="majorHAnsi"/>
                <w:color w:val="000000"/>
              </w:rPr>
            </w:pPr>
          </w:p>
        </w:tc>
      </w:tr>
      <w:tr w:rsidR="00D11AD5" w:rsidRPr="00EC314C" w14:paraId="6BA22D77" w14:textId="659C0FAF" w:rsidTr="003F41D2">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290FD1A" w14:textId="77777777" w:rsidR="00D11AD5" w:rsidRPr="00D11AD5" w:rsidRDefault="00D11AD5"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rPr>
            </w:pPr>
          </w:p>
        </w:tc>
        <w:tc>
          <w:tcPr>
            <w:tcW w:w="8431" w:type="dxa"/>
            <w:tcBorders>
              <w:top w:val="single" w:sz="4" w:space="0" w:color="auto"/>
              <w:left w:val="single" w:sz="4" w:space="0" w:color="auto"/>
              <w:bottom w:val="single" w:sz="4" w:space="0" w:color="auto"/>
              <w:right w:val="nil"/>
            </w:tcBorders>
            <w:shd w:val="clear" w:color="auto" w:fill="FFFFFF"/>
          </w:tcPr>
          <w:p w14:paraId="5DCCF8E8" w14:textId="77777777" w:rsidR="00D11AD5" w:rsidRDefault="00D11AD5" w:rsidP="00011EF0">
            <w:pPr>
              <w:pStyle w:val="Default"/>
              <w:rPr>
                <w:rFonts w:asciiTheme="majorHAnsi" w:hAnsiTheme="majorHAnsi" w:cstheme="majorHAnsi"/>
                <w:b/>
                <w:bCs/>
                <w:color w:val="auto"/>
                <w:sz w:val="22"/>
                <w:szCs w:val="22"/>
              </w:rPr>
            </w:pPr>
            <w:r w:rsidRPr="00D11AD5">
              <w:rPr>
                <w:rFonts w:asciiTheme="majorHAnsi" w:hAnsiTheme="majorHAnsi" w:cstheme="majorHAnsi"/>
                <w:color w:val="auto"/>
                <w:sz w:val="22"/>
                <w:szCs w:val="22"/>
              </w:rPr>
              <w:t xml:space="preserve"> </w:t>
            </w:r>
            <w:r w:rsidRPr="00D11AD5">
              <w:rPr>
                <w:rFonts w:asciiTheme="majorHAnsi" w:hAnsiTheme="majorHAnsi" w:cstheme="majorHAnsi"/>
                <w:b/>
                <w:bCs/>
                <w:color w:val="auto"/>
                <w:sz w:val="22"/>
                <w:szCs w:val="22"/>
              </w:rPr>
              <w:t>Pamięć operacyjna RAM</w:t>
            </w:r>
          </w:p>
          <w:p w14:paraId="59E69ED8" w14:textId="75AD9A8E" w:rsidR="00D11AD5" w:rsidRPr="00FE0F16" w:rsidRDefault="00FE0F16" w:rsidP="00011EF0">
            <w:pPr>
              <w:pStyle w:val="Default"/>
              <w:rPr>
                <w:rFonts w:asciiTheme="majorHAnsi" w:hAnsiTheme="majorHAnsi" w:cstheme="majorHAnsi"/>
                <w:color w:val="auto"/>
                <w:sz w:val="22"/>
                <w:szCs w:val="22"/>
              </w:rPr>
            </w:pPr>
            <w:r w:rsidRPr="00FE0F16">
              <w:rPr>
                <w:rFonts w:asciiTheme="majorHAnsi" w:hAnsiTheme="majorHAnsi" w:cstheme="majorHAnsi"/>
                <w:color w:val="auto"/>
                <w:sz w:val="22"/>
                <w:szCs w:val="22"/>
              </w:rPr>
              <w:t>16GB (2x8192MB) DDR4 2400MHz non-ECC możliwość rozbudowy do min 32GB</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F689ED4" w14:textId="47446826" w:rsidR="00D11AD5" w:rsidRPr="00366AF4" w:rsidRDefault="00366AF4" w:rsidP="00366AF4">
            <w:pPr>
              <w:jc w:val="center"/>
              <w:rPr>
                <w:rFonts w:asciiTheme="majorHAnsi" w:hAnsiTheme="majorHAnsi" w:cstheme="majorHAnsi"/>
                <w:b/>
                <w:color w:val="000000"/>
              </w:rPr>
            </w:pPr>
            <w:r w:rsidRPr="00366AF4">
              <w:rPr>
                <w:rFonts w:asciiTheme="majorHAnsi" w:hAnsiTheme="majorHAnsi" w:cstheme="majorHAnsi"/>
                <w:b/>
                <w:color w:val="000000"/>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F129A58" w14:textId="77777777" w:rsidR="00D11AD5" w:rsidRPr="00D11AD5" w:rsidRDefault="00D11AD5" w:rsidP="00011EF0">
            <w:pPr>
              <w:rPr>
                <w:rFonts w:asciiTheme="majorHAnsi" w:hAnsiTheme="majorHAnsi" w:cstheme="majorHAnsi"/>
                <w:color w:val="000000"/>
              </w:rPr>
            </w:pPr>
          </w:p>
        </w:tc>
      </w:tr>
      <w:tr w:rsidR="00D11AD5" w:rsidRPr="00EC314C" w14:paraId="41545FA0" w14:textId="77B7FFC7" w:rsidTr="003F41D2">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7B71136" w14:textId="77777777" w:rsidR="00D11AD5" w:rsidRPr="00D11AD5" w:rsidRDefault="00D11AD5"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rPr>
            </w:pPr>
          </w:p>
        </w:tc>
        <w:tc>
          <w:tcPr>
            <w:tcW w:w="8431" w:type="dxa"/>
            <w:tcBorders>
              <w:top w:val="single" w:sz="4" w:space="0" w:color="auto"/>
              <w:left w:val="single" w:sz="4" w:space="0" w:color="auto"/>
              <w:bottom w:val="single" w:sz="4" w:space="0" w:color="auto"/>
              <w:right w:val="nil"/>
            </w:tcBorders>
            <w:shd w:val="clear" w:color="auto" w:fill="FFFFFF"/>
          </w:tcPr>
          <w:p w14:paraId="18608662" w14:textId="77777777" w:rsidR="00D11AD5" w:rsidRDefault="00D11AD5" w:rsidP="00011EF0">
            <w:pPr>
              <w:pStyle w:val="Default"/>
              <w:rPr>
                <w:rFonts w:asciiTheme="majorHAnsi" w:hAnsiTheme="majorHAnsi" w:cstheme="majorHAnsi"/>
                <w:b/>
                <w:bCs/>
                <w:color w:val="auto"/>
                <w:sz w:val="22"/>
                <w:szCs w:val="22"/>
              </w:rPr>
            </w:pPr>
            <w:r w:rsidRPr="00D11AD5">
              <w:rPr>
                <w:rFonts w:asciiTheme="majorHAnsi" w:hAnsiTheme="majorHAnsi" w:cstheme="majorHAnsi"/>
                <w:color w:val="auto"/>
                <w:sz w:val="22"/>
                <w:szCs w:val="22"/>
              </w:rPr>
              <w:t xml:space="preserve"> </w:t>
            </w:r>
            <w:r w:rsidR="00FE0F16" w:rsidRPr="00FE0F16">
              <w:rPr>
                <w:rFonts w:asciiTheme="majorHAnsi" w:hAnsiTheme="majorHAnsi" w:cstheme="majorHAnsi"/>
                <w:b/>
                <w:bCs/>
                <w:color w:val="auto"/>
                <w:sz w:val="22"/>
                <w:szCs w:val="22"/>
              </w:rPr>
              <w:t>Dysk (pamięć masowa)</w:t>
            </w:r>
          </w:p>
          <w:p w14:paraId="3A891695" w14:textId="2C559A62" w:rsidR="00FE0F16" w:rsidRPr="00FE0F16" w:rsidRDefault="00FE0F16" w:rsidP="00011EF0">
            <w:pPr>
              <w:pStyle w:val="Default"/>
              <w:rPr>
                <w:rFonts w:asciiTheme="majorHAnsi" w:hAnsiTheme="majorHAnsi" w:cstheme="majorHAnsi"/>
                <w:color w:val="auto"/>
                <w:sz w:val="22"/>
                <w:szCs w:val="22"/>
              </w:rPr>
            </w:pPr>
            <w:r w:rsidRPr="00FE0F16">
              <w:rPr>
                <w:rFonts w:asciiTheme="majorHAnsi" w:hAnsiTheme="majorHAnsi" w:cstheme="majorHAnsi"/>
                <w:color w:val="auto"/>
                <w:sz w:val="22"/>
                <w:szCs w:val="22"/>
              </w:rPr>
              <w:t>256 SATA SSD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834169D" w14:textId="523BCE86" w:rsidR="00D11AD5" w:rsidRPr="00366AF4" w:rsidRDefault="00366AF4" w:rsidP="00366AF4">
            <w:pPr>
              <w:jc w:val="center"/>
              <w:rPr>
                <w:rFonts w:asciiTheme="majorHAnsi" w:hAnsiTheme="majorHAnsi" w:cstheme="majorHAnsi"/>
                <w:bCs/>
                <w:color w:val="000000"/>
              </w:rPr>
            </w:pPr>
            <w:r w:rsidRPr="00366AF4">
              <w:rPr>
                <w:rFonts w:asciiTheme="majorHAnsi" w:hAnsiTheme="majorHAnsi" w:cstheme="majorHAnsi"/>
                <w:b/>
                <w:color w:val="000000"/>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8DC5F04" w14:textId="77777777" w:rsidR="00D11AD5" w:rsidRPr="00D11AD5" w:rsidRDefault="00D11AD5" w:rsidP="00011EF0">
            <w:pPr>
              <w:rPr>
                <w:rFonts w:asciiTheme="majorHAnsi" w:hAnsiTheme="majorHAnsi" w:cstheme="majorHAnsi"/>
                <w:color w:val="000000"/>
              </w:rPr>
            </w:pPr>
          </w:p>
        </w:tc>
      </w:tr>
      <w:tr w:rsidR="00D11AD5" w:rsidRPr="00EC314C" w14:paraId="3355CDAB" w14:textId="693601AE" w:rsidTr="003F41D2">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CE547C1" w14:textId="77777777" w:rsidR="00D11AD5" w:rsidRPr="00D11AD5" w:rsidRDefault="00D11AD5"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rPr>
            </w:pPr>
          </w:p>
        </w:tc>
        <w:tc>
          <w:tcPr>
            <w:tcW w:w="8431" w:type="dxa"/>
            <w:tcBorders>
              <w:top w:val="single" w:sz="4" w:space="0" w:color="auto"/>
              <w:left w:val="single" w:sz="4" w:space="0" w:color="auto"/>
              <w:bottom w:val="single" w:sz="4" w:space="0" w:color="auto"/>
              <w:right w:val="nil"/>
            </w:tcBorders>
            <w:shd w:val="clear" w:color="auto" w:fill="FFFFFF"/>
          </w:tcPr>
          <w:p w14:paraId="3A4B43B2" w14:textId="77777777" w:rsidR="00D11AD5" w:rsidRDefault="00D11AD5" w:rsidP="00011EF0">
            <w:pPr>
              <w:pStyle w:val="Default"/>
              <w:rPr>
                <w:rFonts w:asciiTheme="majorHAnsi" w:hAnsiTheme="majorHAnsi" w:cstheme="majorHAnsi"/>
                <w:b/>
                <w:bCs/>
                <w:color w:val="auto"/>
                <w:sz w:val="22"/>
                <w:szCs w:val="22"/>
              </w:rPr>
            </w:pPr>
            <w:r w:rsidRPr="00D11AD5">
              <w:rPr>
                <w:rFonts w:asciiTheme="majorHAnsi" w:hAnsiTheme="majorHAnsi" w:cstheme="majorHAnsi"/>
                <w:color w:val="auto"/>
                <w:sz w:val="22"/>
                <w:szCs w:val="22"/>
              </w:rPr>
              <w:t xml:space="preserve"> </w:t>
            </w:r>
            <w:r w:rsidR="00FE0F16" w:rsidRPr="00FE0F16">
              <w:rPr>
                <w:rFonts w:asciiTheme="majorHAnsi" w:hAnsiTheme="majorHAnsi" w:cstheme="majorHAnsi"/>
                <w:b/>
                <w:bCs/>
                <w:color w:val="auto"/>
                <w:sz w:val="22"/>
                <w:szCs w:val="22"/>
              </w:rPr>
              <w:t>Wydajność grafiki</w:t>
            </w:r>
          </w:p>
          <w:p w14:paraId="76AA4D42" w14:textId="05A38FDD" w:rsidR="00FE0F16" w:rsidRPr="00FE0F16" w:rsidRDefault="00FE0F16" w:rsidP="00011EF0">
            <w:pPr>
              <w:pStyle w:val="Default"/>
              <w:rPr>
                <w:rFonts w:asciiTheme="majorHAnsi" w:hAnsiTheme="majorHAnsi" w:cstheme="majorHAnsi"/>
                <w:color w:val="auto"/>
                <w:sz w:val="22"/>
                <w:szCs w:val="22"/>
              </w:rPr>
            </w:pPr>
            <w:r w:rsidRPr="00FE0F16">
              <w:rPr>
                <w:rFonts w:asciiTheme="majorHAnsi" w:hAnsiTheme="majorHAnsi" w:cstheme="majorHAnsi"/>
                <w:color w:val="auto"/>
                <w:sz w:val="22"/>
                <w:szCs w:val="22"/>
              </w:rPr>
              <w:t>Grafika zintegrowana z procesorem umożliwiająca pracę min. dwumonitorową  z wsparciem DirectX 12, pamięć współdzielona z pamięcią RAM</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E62E771" w14:textId="2D5FE0B2" w:rsidR="00D11AD5" w:rsidRPr="00366AF4" w:rsidRDefault="003F41D2" w:rsidP="00366AF4">
            <w:pPr>
              <w:jc w:val="center"/>
              <w:rPr>
                <w:rFonts w:asciiTheme="majorHAnsi" w:hAnsiTheme="majorHAnsi" w:cstheme="majorHAnsi"/>
                <w:bCs/>
                <w:color w:val="000000"/>
              </w:rPr>
            </w:pPr>
            <w:r w:rsidRPr="00366AF4">
              <w:rPr>
                <w:rFonts w:asciiTheme="majorHAnsi" w:hAnsiTheme="majorHAnsi" w:cstheme="majorHAnsi"/>
                <w:b/>
                <w:color w:val="000000"/>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7EB5942" w14:textId="77777777" w:rsidR="00D11AD5" w:rsidRPr="00D11AD5" w:rsidRDefault="00D11AD5" w:rsidP="00011EF0">
            <w:pPr>
              <w:rPr>
                <w:rFonts w:asciiTheme="majorHAnsi" w:hAnsiTheme="majorHAnsi" w:cstheme="majorHAnsi"/>
                <w:color w:val="000000"/>
              </w:rPr>
            </w:pPr>
          </w:p>
        </w:tc>
      </w:tr>
      <w:tr w:rsidR="00D11AD5" w:rsidRPr="00EC314C" w14:paraId="29AFF1F5" w14:textId="7ACC2C23" w:rsidTr="003F41D2">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DBFD715" w14:textId="77777777" w:rsidR="00D11AD5" w:rsidRPr="00D11AD5" w:rsidRDefault="00D11AD5"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rPr>
            </w:pPr>
          </w:p>
        </w:tc>
        <w:tc>
          <w:tcPr>
            <w:tcW w:w="8431" w:type="dxa"/>
            <w:tcBorders>
              <w:top w:val="single" w:sz="4" w:space="0" w:color="auto"/>
              <w:left w:val="single" w:sz="4" w:space="0" w:color="auto"/>
              <w:bottom w:val="single" w:sz="4" w:space="0" w:color="auto"/>
              <w:right w:val="nil"/>
            </w:tcBorders>
            <w:shd w:val="clear" w:color="auto" w:fill="FFFFFF"/>
          </w:tcPr>
          <w:p w14:paraId="6A113393" w14:textId="77777777" w:rsidR="00D11AD5" w:rsidRDefault="00D11AD5" w:rsidP="00011EF0">
            <w:pPr>
              <w:pStyle w:val="Default"/>
              <w:rPr>
                <w:rFonts w:asciiTheme="majorHAnsi" w:hAnsiTheme="majorHAnsi" w:cstheme="majorHAnsi"/>
                <w:b/>
                <w:bCs/>
                <w:color w:val="auto"/>
                <w:sz w:val="22"/>
                <w:szCs w:val="22"/>
              </w:rPr>
            </w:pPr>
            <w:r w:rsidRPr="00D11AD5">
              <w:rPr>
                <w:rFonts w:asciiTheme="majorHAnsi" w:hAnsiTheme="majorHAnsi" w:cstheme="majorHAnsi"/>
                <w:color w:val="auto"/>
                <w:sz w:val="22"/>
                <w:szCs w:val="22"/>
              </w:rPr>
              <w:t xml:space="preserve"> </w:t>
            </w:r>
            <w:r w:rsidR="00FE0F16" w:rsidRPr="00FE0F16">
              <w:rPr>
                <w:rFonts w:asciiTheme="majorHAnsi" w:hAnsiTheme="majorHAnsi" w:cstheme="majorHAnsi"/>
                <w:b/>
                <w:bCs/>
                <w:color w:val="auto"/>
                <w:sz w:val="22"/>
                <w:szCs w:val="22"/>
              </w:rPr>
              <w:t>Wyposażenie multimedialne</w:t>
            </w:r>
          </w:p>
          <w:p w14:paraId="5305866D" w14:textId="08ECECBB" w:rsidR="00FE0F16" w:rsidRDefault="00FE0F16" w:rsidP="00011EF0">
            <w:pPr>
              <w:pStyle w:val="Default"/>
              <w:rPr>
                <w:rFonts w:asciiTheme="majorHAnsi" w:hAnsiTheme="majorHAnsi" w:cstheme="majorHAnsi"/>
                <w:color w:val="auto"/>
                <w:sz w:val="22"/>
                <w:szCs w:val="22"/>
              </w:rPr>
            </w:pPr>
            <w:r w:rsidRPr="00FE0F16">
              <w:rPr>
                <w:rFonts w:asciiTheme="majorHAnsi" w:hAnsiTheme="majorHAnsi" w:cstheme="majorHAnsi"/>
                <w:color w:val="auto"/>
                <w:sz w:val="22"/>
                <w:szCs w:val="22"/>
              </w:rPr>
              <w:t>Min. 2 kanałowa karta dźwiękowa zintegrowana z płytą główną, zgodna z High Definition,  wewnętrzny głośnik min. 2W w obudowie komputera</w:t>
            </w:r>
          </w:p>
          <w:p w14:paraId="3EA05EB8" w14:textId="2C0FBB90" w:rsidR="00FE0F16" w:rsidRPr="00FE0F16" w:rsidRDefault="00FE0F16" w:rsidP="00011EF0">
            <w:pPr>
              <w:pStyle w:val="Default"/>
              <w:rPr>
                <w:rFonts w:asciiTheme="majorHAnsi" w:hAnsiTheme="majorHAnsi" w:cstheme="majorHAnsi"/>
                <w:color w:val="auto"/>
                <w:sz w:val="22"/>
                <w:szCs w:val="22"/>
              </w:rPr>
            </w:pPr>
            <w:r w:rsidRPr="00FE0F16">
              <w:rPr>
                <w:rFonts w:asciiTheme="majorHAnsi" w:hAnsiTheme="majorHAnsi" w:cstheme="majorHAnsi"/>
                <w:color w:val="auto"/>
                <w:sz w:val="22"/>
                <w:szCs w:val="22"/>
              </w:rPr>
              <w:t xml:space="preserve">Port słuchawek i mikrofonu na przednim panelu obudowy ( dwa oddzielne porty, nie dopuszcza się portów </w:t>
            </w:r>
            <w:proofErr w:type="spellStart"/>
            <w:r w:rsidRPr="00FE0F16">
              <w:rPr>
                <w:rFonts w:asciiTheme="majorHAnsi" w:hAnsiTheme="majorHAnsi" w:cstheme="majorHAnsi"/>
                <w:color w:val="auto"/>
                <w:sz w:val="22"/>
                <w:szCs w:val="22"/>
              </w:rPr>
              <w:t>combo</w:t>
            </w:r>
            <w:proofErr w:type="spellEnd"/>
            <w:r w:rsidRPr="00FE0F16">
              <w:rPr>
                <w:rFonts w:asciiTheme="majorHAnsi" w:hAnsiTheme="majorHAnsi" w:cstheme="majorHAnsi"/>
                <w:color w:val="auto"/>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95E820D" w14:textId="5B4A090C" w:rsidR="00D11AD5" w:rsidRPr="00366AF4" w:rsidRDefault="003F41D2" w:rsidP="00366AF4">
            <w:pPr>
              <w:jc w:val="center"/>
              <w:rPr>
                <w:rFonts w:asciiTheme="majorHAnsi" w:hAnsiTheme="majorHAnsi" w:cstheme="majorHAnsi"/>
                <w:bCs/>
                <w:color w:val="000000"/>
              </w:rPr>
            </w:pPr>
            <w:r w:rsidRPr="00366AF4">
              <w:rPr>
                <w:rFonts w:asciiTheme="majorHAnsi" w:hAnsiTheme="majorHAnsi" w:cstheme="majorHAnsi"/>
                <w:b/>
                <w:color w:val="000000"/>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5C641E4" w14:textId="77777777" w:rsidR="00D11AD5" w:rsidRPr="00D11AD5" w:rsidRDefault="00D11AD5" w:rsidP="00011EF0">
            <w:pPr>
              <w:rPr>
                <w:rFonts w:asciiTheme="majorHAnsi" w:hAnsiTheme="majorHAnsi" w:cstheme="majorHAnsi"/>
                <w:color w:val="000000"/>
              </w:rPr>
            </w:pPr>
          </w:p>
        </w:tc>
      </w:tr>
      <w:tr w:rsidR="00D11AD5" w:rsidRPr="00EC314C" w14:paraId="34DE41E9" w14:textId="21DA6F05" w:rsidTr="003F41D2">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DE2178C" w14:textId="77777777" w:rsidR="00D11AD5" w:rsidRPr="00D11AD5" w:rsidRDefault="00D11AD5"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rPr>
            </w:pPr>
          </w:p>
        </w:tc>
        <w:tc>
          <w:tcPr>
            <w:tcW w:w="8431" w:type="dxa"/>
            <w:tcBorders>
              <w:top w:val="single" w:sz="4" w:space="0" w:color="auto"/>
              <w:left w:val="single" w:sz="4" w:space="0" w:color="auto"/>
              <w:bottom w:val="single" w:sz="4" w:space="0" w:color="auto"/>
              <w:right w:val="nil"/>
            </w:tcBorders>
            <w:shd w:val="clear" w:color="auto" w:fill="FFFFFF"/>
          </w:tcPr>
          <w:p w14:paraId="6B6B4EE9" w14:textId="77777777" w:rsidR="00D11AD5" w:rsidRDefault="00D11AD5" w:rsidP="00011EF0">
            <w:pPr>
              <w:pStyle w:val="Default"/>
              <w:rPr>
                <w:rFonts w:asciiTheme="majorHAnsi" w:hAnsiTheme="majorHAnsi" w:cstheme="majorHAnsi"/>
                <w:b/>
                <w:bCs/>
                <w:color w:val="auto"/>
                <w:sz w:val="22"/>
                <w:szCs w:val="22"/>
              </w:rPr>
            </w:pPr>
            <w:r w:rsidRPr="00D11AD5">
              <w:rPr>
                <w:rFonts w:asciiTheme="majorHAnsi" w:hAnsiTheme="majorHAnsi" w:cstheme="majorHAnsi"/>
                <w:color w:val="auto"/>
                <w:sz w:val="22"/>
                <w:szCs w:val="22"/>
              </w:rPr>
              <w:t xml:space="preserve"> </w:t>
            </w:r>
            <w:r w:rsidR="00FE0F16" w:rsidRPr="00FE0F16">
              <w:rPr>
                <w:rFonts w:asciiTheme="majorHAnsi" w:hAnsiTheme="majorHAnsi" w:cstheme="majorHAnsi"/>
                <w:b/>
                <w:bCs/>
                <w:color w:val="auto"/>
                <w:sz w:val="22"/>
                <w:szCs w:val="22"/>
              </w:rPr>
              <w:t>Obudowa</w:t>
            </w:r>
          </w:p>
          <w:p w14:paraId="78E3215E" w14:textId="77777777" w:rsidR="00FE0F16" w:rsidRDefault="00FE0F16" w:rsidP="00011EF0">
            <w:pPr>
              <w:pStyle w:val="Default"/>
              <w:rPr>
                <w:rFonts w:asciiTheme="majorHAnsi" w:hAnsiTheme="majorHAnsi" w:cstheme="majorHAnsi"/>
                <w:color w:val="auto"/>
                <w:sz w:val="22"/>
                <w:szCs w:val="22"/>
              </w:rPr>
            </w:pPr>
            <w:r w:rsidRPr="00FE0F16">
              <w:rPr>
                <w:rFonts w:asciiTheme="majorHAnsi" w:hAnsiTheme="majorHAnsi" w:cstheme="majorHAnsi"/>
                <w:color w:val="auto"/>
                <w:sz w:val="22"/>
                <w:szCs w:val="22"/>
              </w:rPr>
              <w:t>Małogabarytowa typu Terminal - Ultra Small Form Chassis, fabrycznie przystosowana do pracy w układzie pionowym [dopuszcza się zastosowanie fabrycznego standu] i poziomym, umożliwiająca montaż wewnątrz obudowy min. 1 szt. 2,5” HDD.</w:t>
            </w:r>
          </w:p>
          <w:p w14:paraId="29692D1D" w14:textId="42F47246" w:rsidR="00FE0F16" w:rsidRDefault="00FE0F16" w:rsidP="00011EF0">
            <w:pPr>
              <w:pStyle w:val="Default"/>
              <w:rPr>
                <w:rFonts w:asciiTheme="majorHAnsi" w:hAnsiTheme="majorHAnsi" w:cstheme="majorHAnsi"/>
                <w:color w:val="auto"/>
                <w:sz w:val="22"/>
                <w:szCs w:val="22"/>
              </w:rPr>
            </w:pPr>
            <w:r w:rsidRPr="00FE0F16">
              <w:rPr>
                <w:rFonts w:asciiTheme="majorHAnsi" w:hAnsiTheme="majorHAnsi" w:cstheme="majorHAnsi"/>
                <w:color w:val="auto"/>
                <w:sz w:val="22"/>
                <w:szCs w:val="22"/>
              </w:rPr>
              <w:t>Suma wymiarów obudowy nie może przekraczać 530 mm  (szerokość obudowy w pozycji poziomej nie może przekraczać 20cm ), maksymalna dopuszczana waga 3 kg</w:t>
            </w:r>
            <w:r>
              <w:rPr>
                <w:rFonts w:asciiTheme="majorHAnsi" w:hAnsiTheme="majorHAnsi" w:cstheme="majorHAnsi"/>
                <w:color w:val="auto"/>
                <w:sz w:val="22"/>
                <w:szCs w:val="22"/>
              </w:rPr>
              <w:t>.</w:t>
            </w:r>
          </w:p>
          <w:p w14:paraId="4D2918D7" w14:textId="77777777" w:rsidR="00FE0F16" w:rsidRDefault="00FE0F16" w:rsidP="00011EF0">
            <w:pPr>
              <w:pStyle w:val="Default"/>
              <w:rPr>
                <w:rFonts w:asciiTheme="majorHAnsi" w:hAnsiTheme="majorHAnsi" w:cstheme="majorHAnsi"/>
                <w:color w:val="auto"/>
                <w:sz w:val="22"/>
                <w:szCs w:val="22"/>
              </w:rPr>
            </w:pPr>
            <w:r w:rsidRPr="00FE0F16">
              <w:rPr>
                <w:rFonts w:asciiTheme="majorHAnsi" w:hAnsiTheme="majorHAnsi" w:cstheme="majorHAnsi"/>
                <w:color w:val="auto"/>
                <w:sz w:val="22"/>
                <w:szCs w:val="22"/>
              </w:rPr>
              <w:t>Zasilacz o mocy maksymalnej nieprzekraczającej 70W i efektywności min. 87%, pracujący w sieci 230V 50/60Hz prądu,</w:t>
            </w:r>
          </w:p>
          <w:p w14:paraId="7747C5AA" w14:textId="77777777" w:rsidR="00FE0F16" w:rsidRDefault="00FE0F16" w:rsidP="00011EF0">
            <w:pPr>
              <w:pStyle w:val="Default"/>
              <w:rPr>
                <w:rFonts w:asciiTheme="majorHAnsi" w:hAnsiTheme="majorHAnsi" w:cstheme="majorHAnsi"/>
                <w:color w:val="auto"/>
                <w:sz w:val="22"/>
                <w:szCs w:val="22"/>
              </w:rPr>
            </w:pPr>
            <w:r w:rsidRPr="00FE0F16">
              <w:rPr>
                <w:rFonts w:asciiTheme="majorHAnsi" w:hAnsiTheme="majorHAnsi" w:cstheme="majorHAnsi"/>
                <w:color w:val="auto"/>
                <w:sz w:val="22"/>
                <w:szCs w:val="22"/>
              </w:rPr>
              <w:t>Obudowa w jednostce centralnej musi być otwierana bez konieczności użycia narzędzi typu śrubokręt.</w:t>
            </w:r>
          </w:p>
          <w:p w14:paraId="293F07C0" w14:textId="77777777" w:rsidR="00FE0F16" w:rsidRDefault="00FE0F16" w:rsidP="00011EF0">
            <w:pPr>
              <w:pStyle w:val="Default"/>
              <w:rPr>
                <w:rFonts w:asciiTheme="majorHAnsi" w:hAnsiTheme="majorHAnsi" w:cstheme="majorHAnsi"/>
                <w:color w:val="auto"/>
                <w:sz w:val="22"/>
                <w:szCs w:val="22"/>
              </w:rPr>
            </w:pPr>
            <w:r w:rsidRPr="00FE0F16">
              <w:rPr>
                <w:rFonts w:asciiTheme="majorHAnsi" w:hAnsiTheme="majorHAnsi" w:cstheme="majorHAnsi"/>
                <w:color w:val="auto"/>
                <w:sz w:val="22"/>
                <w:szCs w:val="22"/>
              </w:rPr>
              <w:t xml:space="preserve">Obudowa musi umożliwiać zastosowanie zabezpieczenia fizycznego w postaci linki metalowej (złącze typu </w:t>
            </w:r>
            <w:proofErr w:type="spellStart"/>
            <w:r w:rsidRPr="00FE0F16">
              <w:rPr>
                <w:rFonts w:asciiTheme="majorHAnsi" w:hAnsiTheme="majorHAnsi" w:cstheme="majorHAnsi"/>
                <w:color w:val="auto"/>
                <w:sz w:val="22"/>
                <w:szCs w:val="22"/>
              </w:rPr>
              <w:t>Kensington</w:t>
            </w:r>
            <w:proofErr w:type="spellEnd"/>
            <w:r w:rsidRPr="00FE0F16">
              <w:rPr>
                <w:rFonts w:asciiTheme="majorHAnsi" w:hAnsiTheme="majorHAnsi" w:cstheme="majorHAnsi"/>
                <w:color w:val="auto"/>
                <w:sz w:val="22"/>
                <w:szCs w:val="22"/>
              </w:rPr>
              <w:t xml:space="preserve"> Lock lub równoważne).</w:t>
            </w:r>
          </w:p>
          <w:p w14:paraId="1D8390EC" w14:textId="77777777" w:rsidR="00FE0F16" w:rsidRDefault="00FE0F16" w:rsidP="00011EF0">
            <w:pPr>
              <w:pStyle w:val="Default"/>
              <w:rPr>
                <w:rFonts w:asciiTheme="majorHAnsi" w:hAnsiTheme="majorHAnsi" w:cstheme="majorHAnsi"/>
                <w:color w:val="auto"/>
                <w:sz w:val="22"/>
                <w:szCs w:val="22"/>
              </w:rPr>
            </w:pPr>
            <w:r w:rsidRPr="00FE0F16">
              <w:rPr>
                <w:rFonts w:asciiTheme="majorHAnsi" w:hAnsiTheme="majorHAnsi" w:cstheme="majorHAnsi"/>
                <w:color w:val="auto"/>
                <w:sz w:val="22"/>
                <w:szCs w:val="22"/>
              </w:rPr>
              <w:t>Obudowa musi posiadać wbudowany wizualny lub akustyczny system diagnostyczny, służący do sygnalizowania i diagnozowania problemów z komputerem i jego komponentami, a w szczególności musi sygnalizować:</w:t>
            </w:r>
          </w:p>
          <w:p w14:paraId="6347022C" w14:textId="77777777" w:rsidR="00FE0F16" w:rsidRDefault="00FE0F16" w:rsidP="00011EF0">
            <w:pPr>
              <w:pStyle w:val="Default"/>
              <w:rPr>
                <w:rFonts w:asciiTheme="majorHAnsi" w:hAnsiTheme="majorHAnsi" w:cstheme="majorHAnsi"/>
                <w:color w:val="auto"/>
                <w:sz w:val="22"/>
                <w:szCs w:val="22"/>
              </w:rPr>
            </w:pPr>
            <w:r w:rsidRPr="00FE0F16">
              <w:rPr>
                <w:rFonts w:asciiTheme="majorHAnsi" w:hAnsiTheme="majorHAnsi" w:cstheme="majorHAnsi"/>
                <w:color w:val="auto"/>
                <w:sz w:val="22"/>
                <w:szCs w:val="22"/>
              </w:rPr>
              <w:t>-       uszkodzenie lub brak pamięci RAM</w:t>
            </w:r>
          </w:p>
          <w:p w14:paraId="14096EF0" w14:textId="77777777" w:rsidR="00FE0F16" w:rsidRDefault="00FE0F16" w:rsidP="00011EF0">
            <w:pPr>
              <w:pStyle w:val="Default"/>
              <w:rPr>
                <w:rFonts w:asciiTheme="majorHAnsi" w:hAnsiTheme="majorHAnsi" w:cstheme="majorHAnsi"/>
                <w:color w:val="auto"/>
                <w:sz w:val="22"/>
                <w:szCs w:val="22"/>
              </w:rPr>
            </w:pPr>
            <w:r w:rsidRPr="00FE0F16">
              <w:rPr>
                <w:rFonts w:asciiTheme="majorHAnsi" w:hAnsiTheme="majorHAnsi" w:cstheme="majorHAnsi"/>
                <w:color w:val="auto"/>
                <w:sz w:val="22"/>
                <w:szCs w:val="22"/>
              </w:rPr>
              <w:t xml:space="preserve">-       uszkodzenie złączy PCI i/lub </w:t>
            </w:r>
            <w:proofErr w:type="spellStart"/>
            <w:r w:rsidRPr="00FE0F16">
              <w:rPr>
                <w:rFonts w:asciiTheme="majorHAnsi" w:hAnsiTheme="majorHAnsi" w:cstheme="majorHAnsi"/>
                <w:color w:val="auto"/>
                <w:sz w:val="22"/>
                <w:szCs w:val="22"/>
              </w:rPr>
              <w:t>PCIe</w:t>
            </w:r>
            <w:proofErr w:type="spellEnd"/>
            <w:r w:rsidRPr="00FE0F16">
              <w:rPr>
                <w:rFonts w:asciiTheme="majorHAnsi" w:hAnsiTheme="majorHAnsi" w:cstheme="majorHAnsi"/>
                <w:color w:val="auto"/>
                <w:sz w:val="22"/>
                <w:szCs w:val="22"/>
              </w:rPr>
              <w:t>, płyty głównej</w:t>
            </w:r>
          </w:p>
          <w:p w14:paraId="112FDF0D" w14:textId="77777777" w:rsidR="00DF315E" w:rsidRDefault="00DF315E" w:rsidP="00011EF0">
            <w:pPr>
              <w:pStyle w:val="Default"/>
              <w:rPr>
                <w:rFonts w:asciiTheme="majorHAnsi" w:hAnsiTheme="majorHAnsi" w:cstheme="majorHAnsi"/>
                <w:color w:val="auto"/>
                <w:sz w:val="22"/>
                <w:szCs w:val="22"/>
              </w:rPr>
            </w:pPr>
            <w:r w:rsidRPr="00DF315E">
              <w:rPr>
                <w:rFonts w:asciiTheme="majorHAnsi" w:hAnsiTheme="majorHAnsi" w:cstheme="majorHAnsi"/>
                <w:color w:val="auto"/>
                <w:sz w:val="22"/>
                <w:szCs w:val="22"/>
              </w:rPr>
              <w:t>-       uszkodzenie kontrolera Video</w:t>
            </w:r>
          </w:p>
          <w:p w14:paraId="361EEF4D" w14:textId="77777777" w:rsidR="00DF315E" w:rsidRDefault="00DF315E" w:rsidP="00011EF0">
            <w:pPr>
              <w:pStyle w:val="Default"/>
              <w:rPr>
                <w:rFonts w:asciiTheme="majorHAnsi" w:hAnsiTheme="majorHAnsi" w:cstheme="majorHAnsi"/>
                <w:color w:val="auto"/>
                <w:sz w:val="22"/>
                <w:szCs w:val="22"/>
              </w:rPr>
            </w:pPr>
            <w:r w:rsidRPr="00DF315E">
              <w:rPr>
                <w:rFonts w:asciiTheme="majorHAnsi" w:hAnsiTheme="majorHAnsi" w:cstheme="majorHAnsi"/>
                <w:color w:val="auto"/>
                <w:sz w:val="22"/>
                <w:szCs w:val="22"/>
              </w:rPr>
              <w:lastRenderedPageBreak/>
              <w:t>-       uszkodzenie dysku twardego</w:t>
            </w:r>
          </w:p>
          <w:p w14:paraId="11AF0379" w14:textId="77777777" w:rsidR="00DF315E" w:rsidRDefault="00DF315E" w:rsidP="00011EF0">
            <w:pPr>
              <w:pStyle w:val="Default"/>
              <w:rPr>
                <w:rFonts w:asciiTheme="majorHAnsi" w:hAnsiTheme="majorHAnsi" w:cstheme="majorHAnsi"/>
                <w:color w:val="auto"/>
                <w:sz w:val="22"/>
                <w:szCs w:val="22"/>
              </w:rPr>
            </w:pPr>
            <w:r w:rsidRPr="00DF315E">
              <w:rPr>
                <w:rFonts w:asciiTheme="majorHAnsi" w:hAnsiTheme="majorHAnsi" w:cstheme="majorHAnsi"/>
                <w:color w:val="auto"/>
                <w:sz w:val="22"/>
                <w:szCs w:val="22"/>
              </w:rPr>
              <w:t xml:space="preserve">-       awarię </w:t>
            </w:r>
            <w:proofErr w:type="spellStart"/>
            <w:r w:rsidRPr="00DF315E">
              <w:rPr>
                <w:rFonts w:asciiTheme="majorHAnsi" w:hAnsiTheme="majorHAnsi" w:cstheme="majorHAnsi"/>
                <w:color w:val="auto"/>
                <w:sz w:val="22"/>
                <w:szCs w:val="22"/>
              </w:rPr>
              <w:t>BIOS’u</w:t>
            </w:r>
            <w:proofErr w:type="spellEnd"/>
          </w:p>
          <w:p w14:paraId="3109D522" w14:textId="77777777" w:rsidR="00DF315E" w:rsidRDefault="00DF315E" w:rsidP="00011EF0">
            <w:pPr>
              <w:pStyle w:val="Default"/>
              <w:rPr>
                <w:rFonts w:asciiTheme="majorHAnsi" w:hAnsiTheme="majorHAnsi" w:cstheme="majorHAnsi"/>
                <w:color w:val="auto"/>
                <w:sz w:val="22"/>
                <w:szCs w:val="22"/>
              </w:rPr>
            </w:pPr>
            <w:r w:rsidRPr="00DF315E">
              <w:rPr>
                <w:rFonts w:asciiTheme="majorHAnsi" w:hAnsiTheme="majorHAnsi" w:cstheme="majorHAnsi"/>
                <w:color w:val="auto"/>
                <w:sz w:val="22"/>
                <w:szCs w:val="22"/>
              </w:rPr>
              <w:t xml:space="preserve">-       </w:t>
            </w:r>
            <w:r w:rsidR="00D848A0" w:rsidRPr="00D848A0">
              <w:rPr>
                <w:rFonts w:asciiTheme="majorHAnsi" w:hAnsiTheme="majorHAnsi" w:cstheme="majorHAnsi"/>
                <w:color w:val="auto"/>
                <w:sz w:val="22"/>
                <w:szCs w:val="22"/>
              </w:rPr>
              <w:t>awarię procesora</w:t>
            </w:r>
          </w:p>
          <w:p w14:paraId="7AFFE559" w14:textId="77777777" w:rsidR="00D848A0" w:rsidRDefault="00D848A0" w:rsidP="00011EF0">
            <w:pPr>
              <w:pStyle w:val="Default"/>
              <w:rPr>
                <w:rFonts w:asciiTheme="majorHAnsi" w:hAnsiTheme="majorHAnsi" w:cstheme="majorHAnsi"/>
                <w:color w:val="auto"/>
                <w:sz w:val="22"/>
                <w:szCs w:val="22"/>
              </w:rPr>
            </w:pPr>
            <w:r w:rsidRPr="00D848A0">
              <w:rPr>
                <w:rFonts w:asciiTheme="majorHAnsi" w:hAnsiTheme="majorHAnsi" w:cstheme="majorHAnsi"/>
                <w:color w:val="auto"/>
                <w:sz w:val="22"/>
                <w:szCs w:val="22"/>
              </w:rPr>
              <w:t>Oferowany system diagnostyczny nie może wykorzystywać minimalnej ilości wolnych slotów wymaganych w specyfikacji,</w:t>
            </w:r>
          </w:p>
          <w:p w14:paraId="1D115213" w14:textId="77777777" w:rsidR="00D848A0" w:rsidRDefault="00D848A0" w:rsidP="00011EF0">
            <w:pPr>
              <w:pStyle w:val="Default"/>
              <w:rPr>
                <w:rFonts w:asciiTheme="majorHAnsi" w:hAnsiTheme="majorHAnsi" w:cstheme="majorHAnsi"/>
                <w:color w:val="auto"/>
                <w:sz w:val="22"/>
                <w:szCs w:val="22"/>
              </w:rPr>
            </w:pPr>
            <w:r w:rsidRPr="00D848A0">
              <w:rPr>
                <w:rFonts w:asciiTheme="majorHAnsi" w:hAnsiTheme="majorHAnsi" w:cstheme="majorHAnsi"/>
                <w:color w:val="auto"/>
                <w:sz w:val="22"/>
                <w:szCs w:val="22"/>
              </w:rPr>
              <w:t>Interfejs montażowy VESA</w:t>
            </w:r>
          </w:p>
          <w:p w14:paraId="76E63FC9" w14:textId="6680EF4A" w:rsidR="00D848A0" w:rsidRPr="00FE0F16" w:rsidRDefault="00D848A0" w:rsidP="00011EF0">
            <w:pPr>
              <w:pStyle w:val="Default"/>
              <w:rPr>
                <w:rFonts w:asciiTheme="majorHAnsi" w:hAnsiTheme="majorHAnsi" w:cstheme="majorHAnsi"/>
                <w:color w:val="auto"/>
                <w:sz w:val="22"/>
                <w:szCs w:val="22"/>
              </w:rPr>
            </w:pPr>
            <w:r w:rsidRPr="00D848A0">
              <w:rPr>
                <w:rFonts w:asciiTheme="majorHAnsi" w:hAnsiTheme="majorHAnsi" w:cstheme="majorHAnsi"/>
                <w:color w:val="auto"/>
                <w:sz w:val="22"/>
                <w:szCs w:val="22"/>
              </w:rPr>
              <w:t>Każdy komputer musi być oznaczony niepowtarzalnym numerem seryjnym umieszonym na obudowie, oraz musi być wpisany na stałe w BIOS.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A29E90B" w14:textId="25A140E7" w:rsidR="00D11AD5" w:rsidRPr="00366AF4" w:rsidRDefault="003F41D2" w:rsidP="00366AF4">
            <w:pPr>
              <w:jc w:val="center"/>
              <w:rPr>
                <w:rFonts w:asciiTheme="majorHAnsi" w:hAnsiTheme="majorHAnsi" w:cstheme="majorHAnsi"/>
                <w:bCs/>
                <w:color w:val="000000"/>
              </w:rPr>
            </w:pPr>
            <w:r w:rsidRPr="00366AF4">
              <w:rPr>
                <w:rFonts w:asciiTheme="majorHAnsi" w:hAnsiTheme="majorHAnsi" w:cstheme="majorHAnsi"/>
                <w:b/>
                <w:color w:val="000000"/>
              </w:rPr>
              <w:lastRenderedPageBreak/>
              <w:t>Tak</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3E1C637" w14:textId="77777777" w:rsidR="00D11AD5" w:rsidRPr="00D11AD5" w:rsidRDefault="00D11AD5" w:rsidP="00011EF0">
            <w:pPr>
              <w:rPr>
                <w:rFonts w:asciiTheme="majorHAnsi" w:hAnsiTheme="majorHAnsi" w:cstheme="majorHAnsi"/>
                <w:color w:val="000000"/>
              </w:rPr>
            </w:pPr>
          </w:p>
        </w:tc>
      </w:tr>
      <w:tr w:rsidR="00D11AD5" w:rsidRPr="00EC314C" w14:paraId="5279FFFB" w14:textId="177E1D0D" w:rsidTr="003F41D2">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D93454F" w14:textId="77777777" w:rsidR="00D11AD5" w:rsidRPr="00D11AD5" w:rsidRDefault="00D11AD5"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rPr>
            </w:pPr>
          </w:p>
        </w:tc>
        <w:tc>
          <w:tcPr>
            <w:tcW w:w="8431" w:type="dxa"/>
            <w:tcBorders>
              <w:top w:val="single" w:sz="4" w:space="0" w:color="auto"/>
              <w:left w:val="single" w:sz="4" w:space="0" w:color="auto"/>
              <w:bottom w:val="single" w:sz="4" w:space="0" w:color="auto"/>
              <w:right w:val="nil"/>
            </w:tcBorders>
            <w:shd w:val="clear" w:color="auto" w:fill="FFFFFF"/>
          </w:tcPr>
          <w:p w14:paraId="19E66AAC" w14:textId="77777777" w:rsidR="00D11AD5" w:rsidRDefault="00D11AD5" w:rsidP="00011EF0">
            <w:pPr>
              <w:pStyle w:val="Default"/>
              <w:rPr>
                <w:rFonts w:asciiTheme="majorHAnsi" w:hAnsiTheme="majorHAnsi" w:cstheme="majorHAnsi"/>
                <w:b/>
                <w:bCs/>
                <w:color w:val="auto"/>
                <w:sz w:val="22"/>
                <w:szCs w:val="22"/>
              </w:rPr>
            </w:pPr>
            <w:r w:rsidRPr="00D11AD5">
              <w:rPr>
                <w:rFonts w:asciiTheme="majorHAnsi" w:hAnsiTheme="majorHAnsi" w:cstheme="majorHAnsi"/>
                <w:color w:val="auto"/>
                <w:sz w:val="22"/>
                <w:szCs w:val="22"/>
              </w:rPr>
              <w:t xml:space="preserve"> </w:t>
            </w:r>
            <w:r w:rsidR="00D848A0" w:rsidRPr="00D848A0">
              <w:rPr>
                <w:rFonts w:asciiTheme="majorHAnsi" w:hAnsiTheme="majorHAnsi" w:cstheme="majorHAnsi"/>
                <w:b/>
                <w:bCs/>
                <w:color w:val="auto"/>
                <w:sz w:val="22"/>
                <w:szCs w:val="22"/>
              </w:rPr>
              <w:t>Zgodność z systemami operacyjnymi i standardami</w:t>
            </w:r>
          </w:p>
          <w:p w14:paraId="4F5536C8" w14:textId="19929F4E" w:rsidR="00D848A0" w:rsidRPr="00D848A0" w:rsidRDefault="00D848A0" w:rsidP="00011EF0">
            <w:pPr>
              <w:pStyle w:val="Default"/>
              <w:rPr>
                <w:rFonts w:asciiTheme="majorHAnsi" w:hAnsiTheme="majorHAnsi" w:cstheme="majorHAnsi"/>
                <w:color w:val="auto"/>
                <w:sz w:val="22"/>
                <w:szCs w:val="22"/>
              </w:rPr>
            </w:pPr>
            <w:r w:rsidRPr="00D848A0">
              <w:rPr>
                <w:rFonts w:asciiTheme="majorHAnsi" w:hAnsiTheme="majorHAnsi" w:cstheme="majorHAnsi"/>
                <w:color w:val="auto"/>
                <w:sz w:val="22"/>
                <w:szCs w:val="22"/>
              </w:rPr>
              <w:t>Potwierdzenie kompatybilności komputera na daną platformę systemową dostępne na stronie internetowej producenta komputera</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237631" w14:textId="68F1745E" w:rsidR="00D11AD5" w:rsidRPr="00D11AD5" w:rsidRDefault="003F41D2" w:rsidP="00366AF4">
            <w:pPr>
              <w:jc w:val="center"/>
              <w:rPr>
                <w:rFonts w:asciiTheme="majorHAnsi" w:hAnsiTheme="majorHAnsi" w:cstheme="majorHAnsi"/>
                <w:color w:val="000000"/>
              </w:rPr>
            </w:pPr>
            <w:r w:rsidRPr="00366AF4">
              <w:rPr>
                <w:rFonts w:asciiTheme="majorHAnsi" w:hAnsiTheme="majorHAnsi" w:cstheme="majorHAnsi"/>
                <w:b/>
                <w:color w:val="000000"/>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C2D32DE" w14:textId="77777777" w:rsidR="00D11AD5" w:rsidRPr="00D11AD5" w:rsidRDefault="00D11AD5" w:rsidP="00011EF0">
            <w:pPr>
              <w:rPr>
                <w:rFonts w:asciiTheme="majorHAnsi" w:hAnsiTheme="majorHAnsi" w:cstheme="majorHAnsi"/>
                <w:color w:val="000000"/>
              </w:rPr>
            </w:pPr>
          </w:p>
        </w:tc>
      </w:tr>
      <w:tr w:rsidR="00D848A0" w:rsidRPr="00EC314C" w14:paraId="2E310EE2" w14:textId="77777777" w:rsidTr="003F41D2">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F8C72EB" w14:textId="77777777" w:rsidR="00D848A0" w:rsidRPr="00D11AD5" w:rsidRDefault="00D848A0"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rPr>
            </w:pPr>
          </w:p>
        </w:tc>
        <w:tc>
          <w:tcPr>
            <w:tcW w:w="8431" w:type="dxa"/>
            <w:tcBorders>
              <w:top w:val="single" w:sz="4" w:space="0" w:color="auto"/>
              <w:left w:val="single" w:sz="4" w:space="0" w:color="auto"/>
              <w:bottom w:val="single" w:sz="4" w:space="0" w:color="auto"/>
              <w:right w:val="nil"/>
            </w:tcBorders>
            <w:shd w:val="clear" w:color="auto" w:fill="FFFFFF"/>
          </w:tcPr>
          <w:p w14:paraId="5DBBFB44" w14:textId="77777777" w:rsidR="00D848A0" w:rsidRDefault="00D848A0" w:rsidP="00011EF0">
            <w:pPr>
              <w:pStyle w:val="Default"/>
              <w:rPr>
                <w:rFonts w:asciiTheme="majorHAnsi" w:hAnsiTheme="majorHAnsi" w:cstheme="majorHAnsi"/>
                <w:b/>
                <w:bCs/>
                <w:color w:val="auto"/>
                <w:sz w:val="22"/>
                <w:szCs w:val="22"/>
              </w:rPr>
            </w:pPr>
            <w:r w:rsidRPr="00D848A0">
              <w:rPr>
                <w:rFonts w:asciiTheme="majorHAnsi" w:hAnsiTheme="majorHAnsi" w:cstheme="majorHAnsi"/>
                <w:b/>
                <w:bCs/>
                <w:color w:val="auto"/>
                <w:sz w:val="22"/>
                <w:szCs w:val="22"/>
              </w:rPr>
              <w:t>Bezpieczeństwo</w:t>
            </w:r>
          </w:p>
          <w:p w14:paraId="6CFABA83" w14:textId="77777777" w:rsidR="00D848A0" w:rsidRDefault="00D848A0" w:rsidP="00011EF0">
            <w:pPr>
              <w:pStyle w:val="Default"/>
              <w:rPr>
                <w:rFonts w:asciiTheme="majorHAnsi" w:hAnsiTheme="majorHAnsi" w:cstheme="majorHAnsi"/>
                <w:color w:val="auto"/>
                <w:sz w:val="22"/>
                <w:szCs w:val="22"/>
              </w:rPr>
            </w:pPr>
            <w:r w:rsidRPr="00D848A0">
              <w:rPr>
                <w:rFonts w:asciiTheme="majorHAnsi" w:hAnsiTheme="majorHAnsi" w:cstheme="majorHAnsi"/>
                <w:color w:val="auto"/>
                <w:sz w:val="22"/>
                <w:szCs w:val="22"/>
              </w:rPr>
              <w:t>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p w14:paraId="4C9B2049" w14:textId="77777777" w:rsidR="00D848A0" w:rsidRDefault="00D848A0" w:rsidP="00011EF0">
            <w:pPr>
              <w:pStyle w:val="Default"/>
              <w:rPr>
                <w:rFonts w:asciiTheme="majorHAnsi" w:hAnsiTheme="majorHAnsi" w:cstheme="majorHAnsi"/>
                <w:color w:val="auto"/>
                <w:sz w:val="22"/>
                <w:szCs w:val="22"/>
              </w:rPr>
            </w:pPr>
            <w:r w:rsidRPr="00D848A0">
              <w:rPr>
                <w:rFonts w:asciiTheme="majorHAnsi" w:hAnsiTheme="majorHAnsi" w:cstheme="majorHAnsi"/>
                <w:color w:val="auto"/>
                <w:sz w:val="22"/>
                <w:szCs w:val="22"/>
              </w:rPr>
              <w:t xml:space="preserve">Zaimplementowany w BIOS  system diagnostyczny z interfejsem użytkownika dostępny z poziomu szybkiego menu </w:t>
            </w:r>
            <w:proofErr w:type="spellStart"/>
            <w:r w:rsidRPr="00D848A0">
              <w:rPr>
                <w:rFonts w:asciiTheme="majorHAnsi" w:hAnsiTheme="majorHAnsi" w:cstheme="majorHAnsi"/>
                <w:color w:val="auto"/>
                <w:sz w:val="22"/>
                <w:szCs w:val="22"/>
              </w:rPr>
              <w:t>boot’owania</w:t>
            </w:r>
            <w:proofErr w:type="spellEnd"/>
            <w:r w:rsidRPr="00D848A0">
              <w:rPr>
                <w:rFonts w:asciiTheme="majorHAnsi" w:hAnsiTheme="majorHAnsi" w:cstheme="majorHAnsi"/>
                <w:color w:val="auto"/>
                <w:sz w:val="22"/>
                <w:szCs w:val="22"/>
              </w:rPr>
              <w:t>, umożliwiający jednoczesne przetestowanie w celu wykrycia usterki zainstalowanych komponentów w oferowanym komputerze bez konieczności uruchamiania systemu operacyjnego. Zamawiający wymaga, aby dostarczony komputer umożliwiał sprawdzenie minimum 6 z wymienionych poniżej testów:</w:t>
            </w:r>
          </w:p>
          <w:p w14:paraId="01E40716" w14:textId="77777777" w:rsidR="00D848A0" w:rsidRDefault="00D848A0" w:rsidP="00011EF0">
            <w:pPr>
              <w:pStyle w:val="Default"/>
              <w:rPr>
                <w:rFonts w:asciiTheme="majorHAnsi" w:hAnsiTheme="majorHAnsi" w:cstheme="majorHAnsi"/>
                <w:color w:val="auto"/>
                <w:sz w:val="22"/>
                <w:szCs w:val="22"/>
              </w:rPr>
            </w:pPr>
            <w:r w:rsidRPr="00D848A0">
              <w:rPr>
                <w:rFonts w:asciiTheme="majorHAnsi" w:hAnsiTheme="majorHAnsi" w:cstheme="majorHAnsi"/>
                <w:color w:val="auto"/>
                <w:sz w:val="22"/>
                <w:szCs w:val="22"/>
              </w:rPr>
              <w:t xml:space="preserve">- sprawdzenie Master </w:t>
            </w:r>
            <w:proofErr w:type="spellStart"/>
            <w:r w:rsidRPr="00D848A0">
              <w:rPr>
                <w:rFonts w:asciiTheme="majorHAnsi" w:hAnsiTheme="majorHAnsi" w:cstheme="majorHAnsi"/>
                <w:color w:val="auto"/>
                <w:sz w:val="22"/>
                <w:szCs w:val="22"/>
              </w:rPr>
              <w:t>Boot</w:t>
            </w:r>
            <w:proofErr w:type="spellEnd"/>
            <w:r w:rsidRPr="00D848A0">
              <w:rPr>
                <w:rFonts w:asciiTheme="majorHAnsi" w:hAnsiTheme="majorHAnsi" w:cstheme="majorHAnsi"/>
                <w:color w:val="auto"/>
                <w:sz w:val="22"/>
                <w:szCs w:val="22"/>
              </w:rPr>
              <w:t xml:space="preserve"> </w:t>
            </w:r>
            <w:proofErr w:type="spellStart"/>
            <w:r w:rsidRPr="00D848A0">
              <w:rPr>
                <w:rFonts w:asciiTheme="majorHAnsi" w:hAnsiTheme="majorHAnsi" w:cstheme="majorHAnsi"/>
                <w:color w:val="auto"/>
                <w:sz w:val="22"/>
                <w:szCs w:val="22"/>
              </w:rPr>
              <w:t>Record</w:t>
            </w:r>
            <w:proofErr w:type="spellEnd"/>
            <w:r w:rsidRPr="00D848A0">
              <w:rPr>
                <w:rFonts w:asciiTheme="majorHAnsi" w:hAnsiTheme="majorHAnsi" w:cstheme="majorHAnsi"/>
                <w:color w:val="auto"/>
                <w:sz w:val="22"/>
                <w:szCs w:val="22"/>
              </w:rPr>
              <w:t xml:space="preserve"> na gotowość do uruchomienia oferowanego systemu operacyjnego,</w:t>
            </w:r>
          </w:p>
          <w:p w14:paraId="57891234" w14:textId="77777777" w:rsidR="00D848A0" w:rsidRDefault="00D848A0" w:rsidP="00011EF0">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 </w:t>
            </w:r>
            <w:r w:rsidRPr="00D848A0">
              <w:rPr>
                <w:rFonts w:asciiTheme="majorHAnsi" w:hAnsiTheme="majorHAnsi" w:cstheme="majorHAnsi"/>
                <w:color w:val="auto"/>
                <w:sz w:val="22"/>
                <w:szCs w:val="22"/>
              </w:rPr>
              <w:t xml:space="preserve"> test procesora [ min. cache ]</w:t>
            </w:r>
          </w:p>
          <w:p w14:paraId="5BC7B4B7" w14:textId="77777777" w:rsidR="00D848A0" w:rsidRDefault="00D848A0" w:rsidP="00011EF0">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 </w:t>
            </w:r>
            <w:r w:rsidRPr="00D848A0">
              <w:rPr>
                <w:rFonts w:asciiTheme="majorHAnsi" w:hAnsiTheme="majorHAnsi" w:cstheme="majorHAnsi"/>
                <w:color w:val="auto"/>
                <w:sz w:val="22"/>
                <w:szCs w:val="22"/>
              </w:rPr>
              <w:t xml:space="preserve"> test pamięci,</w:t>
            </w:r>
          </w:p>
          <w:p w14:paraId="43224CD2" w14:textId="77777777" w:rsidR="00D848A0" w:rsidRDefault="00D848A0" w:rsidP="00011EF0">
            <w:pPr>
              <w:pStyle w:val="Default"/>
              <w:rPr>
                <w:rFonts w:asciiTheme="majorHAnsi" w:hAnsiTheme="majorHAnsi" w:cstheme="majorHAnsi"/>
                <w:color w:val="auto"/>
                <w:sz w:val="22"/>
                <w:szCs w:val="22"/>
              </w:rPr>
            </w:pPr>
            <w:r w:rsidRPr="00D848A0">
              <w:rPr>
                <w:rFonts w:asciiTheme="majorHAnsi" w:hAnsiTheme="majorHAnsi" w:cstheme="majorHAnsi"/>
                <w:color w:val="auto"/>
                <w:sz w:val="22"/>
                <w:szCs w:val="22"/>
              </w:rPr>
              <w:t>-  test wentylatora dla procesora i dodatkowego wentylatora [ w przypadku zamontowania ]</w:t>
            </w:r>
          </w:p>
          <w:p w14:paraId="6A625954" w14:textId="77777777" w:rsidR="00D848A0" w:rsidRDefault="00D848A0" w:rsidP="00011EF0">
            <w:pPr>
              <w:pStyle w:val="Default"/>
              <w:rPr>
                <w:rFonts w:asciiTheme="majorHAnsi" w:hAnsiTheme="majorHAnsi" w:cstheme="majorHAnsi"/>
                <w:color w:val="auto"/>
                <w:sz w:val="22"/>
                <w:szCs w:val="22"/>
              </w:rPr>
            </w:pPr>
            <w:r w:rsidRPr="00D848A0">
              <w:rPr>
                <w:rFonts w:asciiTheme="majorHAnsi" w:hAnsiTheme="majorHAnsi" w:cstheme="majorHAnsi"/>
                <w:color w:val="auto"/>
                <w:sz w:val="22"/>
                <w:szCs w:val="22"/>
              </w:rPr>
              <w:t>-  test podłączonych kabli</w:t>
            </w:r>
          </w:p>
          <w:p w14:paraId="02ECFA71" w14:textId="77777777" w:rsidR="00D848A0" w:rsidRDefault="00D848A0" w:rsidP="00011EF0">
            <w:pPr>
              <w:pStyle w:val="Default"/>
              <w:rPr>
                <w:rFonts w:asciiTheme="majorHAnsi" w:hAnsiTheme="majorHAnsi" w:cstheme="majorHAnsi"/>
                <w:color w:val="auto"/>
                <w:sz w:val="22"/>
                <w:szCs w:val="22"/>
              </w:rPr>
            </w:pPr>
            <w:r w:rsidRPr="00D848A0">
              <w:rPr>
                <w:rFonts w:asciiTheme="majorHAnsi" w:hAnsiTheme="majorHAnsi" w:cstheme="majorHAnsi"/>
                <w:color w:val="auto"/>
                <w:sz w:val="22"/>
                <w:szCs w:val="22"/>
              </w:rPr>
              <w:t xml:space="preserve">-  test magistrali </w:t>
            </w:r>
            <w:proofErr w:type="spellStart"/>
            <w:r w:rsidRPr="00D848A0">
              <w:rPr>
                <w:rFonts w:asciiTheme="majorHAnsi" w:hAnsiTheme="majorHAnsi" w:cstheme="majorHAnsi"/>
                <w:color w:val="auto"/>
                <w:sz w:val="22"/>
                <w:szCs w:val="22"/>
              </w:rPr>
              <w:t>PCIe</w:t>
            </w:r>
            <w:proofErr w:type="spellEnd"/>
          </w:p>
          <w:p w14:paraId="6542666B" w14:textId="77777777" w:rsidR="00D848A0" w:rsidRDefault="00D848A0" w:rsidP="00011EF0">
            <w:pPr>
              <w:pStyle w:val="Default"/>
              <w:rPr>
                <w:rFonts w:asciiTheme="majorHAnsi" w:hAnsiTheme="majorHAnsi" w:cstheme="majorHAnsi"/>
                <w:color w:val="auto"/>
                <w:sz w:val="22"/>
                <w:szCs w:val="22"/>
              </w:rPr>
            </w:pPr>
            <w:r w:rsidRPr="00D848A0">
              <w:rPr>
                <w:rFonts w:asciiTheme="majorHAnsi" w:hAnsiTheme="majorHAnsi" w:cstheme="majorHAnsi"/>
                <w:color w:val="auto"/>
                <w:sz w:val="22"/>
                <w:szCs w:val="22"/>
              </w:rPr>
              <w:t>-  test podłączonego wyświetlacza</w:t>
            </w:r>
          </w:p>
          <w:p w14:paraId="49A37E18" w14:textId="77777777" w:rsidR="004C4ECD" w:rsidRDefault="004C4ECD" w:rsidP="00011EF0">
            <w:pPr>
              <w:pStyle w:val="Default"/>
              <w:rPr>
                <w:rFonts w:asciiTheme="majorHAnsi" w:hAnsiTheme="majorHAnsi" w:cstheme="majorHAnsi"/>
                <w:color w:val="auto"/>
                <w:sz w:val="22"/>
                <w:szCs w:val="22"/>
              </w:rPr>
            </w:pPr>
            <w:r w:rsidRPr="004C4ECD">
              <w:rPr>
                <w:rFonts w:asciiTheme="majorHAnsi" w:hAnsiTheme="majorHAnsi" w:cstheme="majorHAnsi"/>
                <w:color w:val="auto"/>
                <w:sz w:val="22"/>
                <w:szCs w:val="22"/>
              </w:rPr>
              <w:t>-  test napędu optycznego</w:t>
            </w:r>
          </w:p>
          <w:p w14:paraId="3424FF5A" w14:textId="77777777" w:rsidR="004C4ECD" w:rsidRDefault="004C4ECD" w:rsidP="00011EF0">
            <w:pPr>
              <w:pStyle w:val="Default"/>
              <w:rPr>
                <w:rFonts w:asciiTheme="majorHAnsi" w:hAnsiTheme="majorHAnsi" w:cstheme="majorHAnsi"/>
                <w:color w:val="auto"/>
                <w:sz w:val="22"/>
                <w:szCs w:val="22"/>
              </w:rPr>
            </w:pPr>
            <w:r w:rsidRPr="004C4ECD">
              <w:rPr>
                <w:rFonts w:asciiTheme="majorHAnsi" w:hAnsiTheme="majorHAnsi" w:cstheme="majorHAnsi"/>
                <w:color w:val="auto"/>
                <w:sz w:val="22"/>
                <w:szCs w:val="22"/>
              </w:rPr>
              <w:t xml:space="preserve">-  test portów USB  </w:t>
            </w:r>
          </w:p>
          <w:p w14:paraId="6DDC21B4" w14:textId="77777777" w:rsidR="004C4ECD" w:rsidRDefault="004C4ECD" w:rsidP="00011EF0">
            <w:pPr>
              <w:pStyle w:val="Default"/>
              <w:rPr>
                <w:rFonts w:asciiTheme="majorHAnsi" w:hAnsiTheme="majorHAnsi" w:cstheme="majorHAnsi"/>
                <w:color w:val="auto"/>
                <w:sz w:val="22"/>
                <w:szCs w:val="22"/>
              </w:rPr>
            </w:pPr>
            <w:r>
              <w:rPr>
                <w:rFonts w:asciiTheme="majorHAnsi" w:hAnsiTheme="majorHAnsi" w:cstheme="majorHAnsi"/>
                <w:color w:val="auto"/>
                <w:sz w:val="22"/>
                <w:szCs w:val="22"/>
              </w:rPr>
              <w:lastRenderedPageBreak/>
              <w:t xml:space="preserve">- </w:t>
            </w:r>
            <w:r w:rsidRPr="004C4ECD">
              <w:rPr>
                <w:rFonts w:asciiTheme="majorHAnsi" w:hAnsiTheme="majorHAnsi" w:cstheme="majorHAnsi"/>
                <w:color w:val="auto"/>
                <w:sz w:val="22"/>
                <w:szCs w:val="22"/>
              </w:rPr>
              <w:t>test dysku twardego</w:t>
            </w:r>
          </w:p>
          <w:p w14:paraId="350536F6" w14:textId="241A5103" w:rsidR="004C4ECD" w:rsidRDefault="004C4ECD" w:rsidP="00011EF0">
            <w:pPr>
              <w:pStyle w:val="Default"/>
              <w:rPr>
                <w:rFonts w:asciiTheme="majorHAnsi" w:hAnsiTheme="majorHAnsi" w:cstheme="majorHAnsi"/>
                <w:color w:val="auto"/>
                <w:sz w:val="22"/>
                <w:szCs w:val="22"/>
              </w:rPr>
            </w:pPr>
            <w:r w:rsidRPr="004C4ECD">
              <w:rPr>
                <w:rFonts w:asciiTheme="majorHAnsi" w:hAnsiTheme="majorHAnsi" w:cstheme="majorHAnsi"/>
                <w:color w:val="auto"/>
                <w:sz w:val="22"/>
                <w:szCs w:val="22"/>
              </w:rPr>
              <w:t>-  test podłączonych kabli</w:t>
            </w:r>
          </w:p>
          <w:p w14:paraId="2A219703" w14:textId="23777F22" w:rsidR="004C4ECD" w:rsidRPr="00D848A0" w:rsidRDefault="004C4ECD" w:rsidP="00011EF0">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 </w:t>
            </w:r>
            <w:r w:rsidRPr="004C4ECD">
              <w:rPr>
                <w:rFonts w:asciiTheme="majorHAnsi" w:hAnsiTheme="majorHAnsi" w:cstheme="majorHAnsi"/>
                <w:color w:val="auto"/>
                <w:sz w:val="22"/>
                <w:szCs w:val="22"/>
              </w:rPr>
              <w:t xml:space="preserve"> test podłączonego głośnika</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5AB084F" w14:textId="120A296C" w:rsidR="00D848A0" w:rsidRPr="00D11AD5" w:rsidRDefault="003F41D2" w:rsidP="00366AF4">
            <w:pPr>
              <w:jc w:val="center"/>
              <w:rPr>
                <w:rFonts w:asciiTheme="majorHAnsi" w:hAnsiTheme="majorHAnsi" w:cstheme="majorHAnsi"/>
                <w:color w:val="000000"/>
              </w:rPr>
            </w:pPr>
            <w:r w:rsidRPr="00366AF4">
              <w:rPr>
                <w:rFonts w:asciiTheme="majorHAnsi" w:hAnsiTheme="majorHAnsi" w:cstheme="majorHAnsi"/>
                <w:b/>
                <w:color w:val="000000"/>
              </w:rPr>
              <w:lastRenderedPageBreak/>
              <w:t>Tak</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D6A9DB5" w14:textId="77777777" w:rsidR="00D848A0" w:rsidRPr="00D11AD5" w:rsidRDefault="00D848A0" w:rsidP="00011EF0">
            <w:pPr>
              <w:rPr>
                <w:rFonts w:asciiTheme="majorHAnsi" w:hAnsiTheme="majorHAnsi" w:cstheme="majorHAnsi"/>
                <w:color w:val="000000"/>
              </w:rPr>
            </w:pPr>
          </w:p>
        </w:tc>
      </w:tr>
      <w:tr w:rsidR="00D848A0" w:rsidRPr="00EC314C" w14:paraId="6216AFBF" w14:textId="77777777" w:rsidTr="003F41D2">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B14BDC2" w14:textId="77777777" w:rsidR="00D848A0" w:rsidRPr="00D11AD5" w:rsidRDefault="00D848A0"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rPr>
            </w:pPr>
          </w:p>
        </w:tc>
        <w:tc>
          <w:tcPr>
            <w:tcW w:w="8431" w:type="dxa"/>
            <w:tcBorders>
              <w:top w:val="single" w:sz="4" w:space="0" w:color="auto"/>
              <w:left w:val="single" w:sz="4" w:space="0" w:color="auto"/>
              <w:bottom w:val="single" w:sz="4" w:space="0" w:color="auto"/>
              <w:right w:val="nil"/>
            </w:tcBorders>
            <w:shd w:val="clear" w:color="auto" w:fill="FFFFFF"/>
          </w:tcPr>
          <w:p w14:paraId="674D5EF6" w14:textId="77777777" w:rsidR="00D848A0" w:rsidRDefault="004C4ECD" w:rsidP="00011EF0">
            <w:pPr>
              <w:pStyle w:val="Default"/>
              <w:rPr>
                <w:rFonts w:asciiTheme="majorHAnsi" w:hAnsiTheme="majorHAnsi" w:cstheme="majorHAnsi"/>
                <w:b/>
                <w:bCs/>
                <w:color w:val="auto"/>
                <w:sz w:val="22"/>
                <w:szCs w:val="22"/>
              </w:rPr>
            </w:pPr>
            <w:r w:rsidRPr="004C4ECD">
              <w:rPr>
                <w:rFonts w:asciiTheme="majorHAnsi" w:hAnsiTheme="majorHAnsi" w:cstheme="majorHAnsi"/>
                <w:b/>
                <w:bCs/>
                <w:color w:val="auto"/>
                <w:sz w:val="22"/>
                <w:szCs w:val="22"/>
              </w:rPr>
              <w:t>Wirtualizacja</w:t>
            </w:r>
          </w:p>
          <w:p w14:paraId="55C08428" w14:textId="79A2BAAD" w:rsidR="004C4ECD" w:rsidRPr="004C4ECD" w:rsidRDefault="004C4ECD" w:rsidP="00011EF0">
            <w:pPr>
              <w:pStyle w:val="Default"/>
              <w:rPr>
                <w:rFonts w:asciiTheme="majorHAnsi" w:hAnsiTheme="majorHAnsi" w:cstheme="majorHAnsi"/>
                <w:color w:val="auto"/>
                <w:sz w:val="22"/>
                <w:szCs w:val="22"/>
              </w:rPr>
            </w:pPr>
            <w:r w:rsidRPr="004C4ECD">
              <w:rPr>
                <w:rFonts w:asciiTheme="majorHAnsi" w:hAnsiTheme="majorHAnsi" w:cstheme="majorHAnsi"/>
                <w:color w:val="auto"/>
                <w:sz w:val="22"/>
                <w:szCs w:val="22"/>
              </w:rPr>
              <w:t>Sprzętowe wsparcie technologii wirtualizacji realizowane łącznie w procesorze, chipsecie płyty głównej oraz w  BIOS systemu (możliwość włączenia/wyłączenia sprzętowego wsparcia wirtualizacji).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59AD3B6" w14:textId="2AE3BD99" w:rsidR="00D848A0" w:rsidRPr="00D11AD5" w:rsidRDefault="003F41D2" w:rsidP="003F41D2">
            <w:pPr>
              <w:jc w:val="center"/>
              <w:rPr>
                <w:rFonts w:asciiTheme="majorHAnsi" w:hAnsiTheme="majorHAnsi" w:cstheme="majorHAnsi"/>
                <w:color w:val="000000"/>
              </w:rPr>
            </w:pPr>
            <w:r w:rsidRPr="00366AF4">
              <w:rPr>
                <w:rFonts w:asciiTheme="majorHAnsi" w:hAnsiTheme="majorHAnsi" w:cstheme="majorHAnsi"/>
                <w:b/>
                <w:color w:val="000000"/>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FB8DD83" w14:textId="77777777" w:rsidR="00D848A0" w:rsidRPr="00D11AD5" w:rsidRDefault="00D848A0" w:rsidP="00011EF0">
            <w:pPr>
              <w:rPr>
                <w:rFonts w:asciiTheme="majorHAnsi" w:hAnsiTheme="majorHAnsi" w:cstheme="majorHAnsi"/>
                <w:color w:val="000000"/>
              </w:rPr>
            </w:pPr>
          </w:p>
        </w:tc>
      </w:tr>
      <w:tr w:rsidR="00D11AD5" w:rsidRPr="00EC314C" w14:paraId="3AB6EEFB" w14:textId="4D0562DD" w:rsidTr="003F41D2">
        <w:trPr>
          <w:trHeight w:val="7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D5E1348" w14:textId="77777777" w:rsidR="00D11AD5" w:rsidRPr="00D11AD5" w:rsidRDefault="00D11AD5"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rPr>
            </w:pPr>
          </w:p>
        </w:tc>
        <w:tc>
          <w:tcPr>
            <w:tcW w:w="8431" w:type="dxa"/>
            <w:tcBorders>
              <w:top w:val="single" w:sz="4" w:space="0" w:color="auto"/>
              <w:left w:val="single" w:sz="4" w:space="0" w:color="auto"/>
              <w:bottom w:val="single" w:sz="4" w:space="0" w:color="auto"/>
              <w:right w:val="nil"/>
            </w:tcBorders>
            <w:shd w:val="clear" w:color="auto" w:fill="FFFFFF"/>
          </w:tcPr>
          <w:p w14:paraId="649587D1" w14:textId="77777777" w:rsidR="00D11AD5" w:rsidRPr="00F3704D" w:rsidRDefault="00D11AD5" w:rsidP="00011EF0">
            <w:pPr>
              <w:pStyle w:val="Default"/>
              <w:rPr>
                <w:rFonts w:asciiTheme="minorHAnsi" w:hAnsiTheme="minorHAnsi" w:cstheme="minorHAnsi"/>
                <w:b/>
                <w:bCs/>
                <w:color w:val="auto"/>
                <w:sz w:val="22"/>
                <w:szCs w:val="22"/>
              </w:rPr>
            </w:pPr>
            <w:r w:rsidRPr="00F3704D">
              <w:rPr>
                <w:rFonts w:asciiTheme="minorHAnsi" w:hAnsiTheme="minorHAnsi" w:cstheme="minorHAnsi"/>
                <w:b/>
                <w:bCs/>
                <w:color w:val="auto"/>
                <w:sz w:val="22"/>
                <w:szCs w:val="22"/>
              </w:rPr>
              <w:t xml:space="preserve"> </w:t>
            </w:r>
            <w:r w:rsidR="004C4ECD" w:rsidRPr="00F3704D">
              <w:rPr>
                <w:rFonts w:asciiTheme="minorHAnsi" w:hAnsiTheme="minorHAnsi" w:cstheme="minorHAnsi"/>
                <w:b/>
                <w:bCs/>
                <w:color w:val="auto"/>
                <w:sz w:val="22"/>
                <w:szCs w:val="22"/>
              </w:rPr>
              <w:t>BIOS</w:t>
            </w:r>
          </w:p>
          <w:tbl>
            <w:tblPr>
              <w:tblW w:w="8367" w:type="dxa"/>
              <w:tblLayout w:type="fixed"/>
              <w:tblCellMar>
                <w:left w:w="70" w:type="dxa"/>
                <w:right w:w="70" w:type="dxa"/>
              </w:tblCellMar>
              <w:tblLook w:val="04A0" w:firstRow="1" w:lastRow="0" w:firstColumn="1" w:lastColumn="0" w:noHBand="0" w:noVBand="1"/>
            </w:tblPr>
            <w:tblGrid>
              <w:gridCol w:w="8367"/>
            </w:tblGrid>
            <w:tr w:rsidR="004C4ECD" w:rsidRPr="004C4ECD" w14:paraId="5EE19E11"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3DCF905A"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BIOS zgodny ze specyfikacją UEFI, wyprodukowany przez producenta komputera, </w:t>
                  </w:r>
                </w:p>
              </w:tc>
            </w:tr>
            <w:tr w:rsidR="004C4ECD" w:rsidRPr="004C4ECD" w14:paraId="2D15B5CC"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1079D60F"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zawierający logo producenta komputera lub nazwę producenta komputera lub</w:t>
                  </w:r>
                </w:p>
              </w:tc>
            </w:tr>
            <w:tr w:rsidR="004C4ECD" w:rsidRPr="004C4ECD" w14:paraId="612F52D9"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34EC1D5D"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 nazwę modelu oferowanego komputera, </w:t>
                  </w:r>
                </w:p>
              </w:tc>
            </w:tr>
            <w:tr w:rsidR="004C4ECD" w:rsidRPr="004C4ECD" w14:paraId="242FCA2C"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6F8A3568"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Pełna obsługa BIOS za pomocą klawiatury lub myszy.</w:t>
                  </w:r>
                </w:p>
              </w:tc>
            </w:tr>
            <w:tr w:rsidR="004C4ECD" w:rsidRPr="004C4ECD" w14:paraId="3A17A96E"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586BC955"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Możliwość, bez uruchamiania systemu operacyjnego z dysku twardego komputera lub innych </w:t>
                  </w:r>
                </w:p>
              </w:tc>
            </w:tr>
            <w:tr w:rsidR="004C4ECD" w:rsidRPr="004C4ECD" w14:paraId="7AF25A55"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38CBBBDA"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podłączonych do niego urządzeń zewnętrznych odczytania z BIOS informacji o: </w:t>
                  </w:r>
                </w:p>
              </w:tc>
            </w:tr>
            <w:tr w:rsidR="004C4ECD" w:rsidRPr="004C4ECD" w14:paraId="5D3B6C84"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3E805B4D"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 wersji BIOS, </w:t>
                  </w:r>
                </w:p>
              </w:tc>
            </w:tr>
            <w:tr w:rsidR="004C4ECD" w:rsidRPr="004C4ECD" w14:paraId="775A835E"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4BBEF219"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nr seryjnym komputera,</w:t>
                  </w:r>
                </w:p>
              </w:tc>
            </w:tr>
            <w:tr w:rsidR="004C4ECD" w:rsidRPr="004C4ECD" w14:paraId="3E480F84"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666EA8A1"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włączonej lub  wyłączonej funkcji aktualizacji BIOS</w:t>
                  </w:r>
                </w:p>
              </w:tc>
            </w:tr>
            <w:tr w:rsidR="004C4ECD" w:rsidRPr="004C4ECD" w14:paraId="172B3196"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6D880B6C"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ilości zainstalowanej pamięci RAM,</w:t>
                  </w:r>
                </w:p>
              </w:tc>
            </w:tr>
            <w:tr w:rsidR="004C4ECD" w:rsidRPr="004C4ECD" w14:paraId="5524F217"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6F1A0B00"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prędkości zainstalowanych pamięci RAM,</w:t>
                  </w:r>
                </w:p>
              </w:tc>
            </w:tr>
            <w:tr w:rsidR="004C4ECD" w:rsidRPr="004C4ECD" w14:paraId="09F3EDD7"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05683633"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aktywnym kanale – dual channel,</w:t>
                  </w:r>
                </w:p>
              </w:tc>
            </w:tr>
            <w:tr w:rsidR="004C4ECD" w:rsidRPr="004C4ECD" w14:paraId="5EC35A93"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6DF80421"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sposobie obsadzeniu slotów pamięci z rozbiciem na wielkości pamięci i banki :</w:t>
                  </w:r>
                </w:p>
              </w:tc>
            </w:tr>
            <w:tr w:rsidR="004C4ECD" w:rsidRPr="004C4ECD" w14:paraId="6E9ED94B"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0776AB86"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DIIMM 1, DIMM 2, </w:t>
                  </w:r>
                </w:p>
              </w:tc>
            </w:tr>
            <w:tr w:rsidR="004C4ECD" w:rsidRPr="004C4ECD" w14:paraId="0F360D96"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5F02F320"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typie zainstalowanego procesora,</w:t>
                  </w:r>
                </w:p>
              </w:tc>
            </w:tr>
            <w:tr w:rsidR="004C4ECD" w:rsidRPr="004C4ECD" w14:paraId="3C1AE4FB"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27B3E9BE"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typowej prędkości zainstalowanego procesora</w:t>
                  </w:r>
                </w:p>
              </w:tc>
            </w:tr>
            <w:tr w:rsidR="004C4ECD" w:rsidRPr="004C4ECD" w14:paraId="219215F3"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6ECF4B8B"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pojemności zainstalowanego lub zainstalowanych dysków twardych</w:t>
                  </w:r>
                </w:p>
              </w:tc>
            </w:tr>
            <w:tr w:rsidR="004C4ECD" w:rsidRPr="004C4ECD" w14:paraId="27E17402"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7C60C7E4"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  o wszystkich urządzeniach podpiętych do dostępnych na płycie głównej portów SATA </w:t>
                  </w:r>
                </w:p>
              </w:tc>
            </w:tr>
            <w:tr w:rsidR="004C4ECD" w:rsidRPr="004C4ECD" w14:paraId="3088F61C"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0F2C4613"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MAC adresie zintegrowanej karty sieciowej,</w:t>
                  </w:r>
                </w:p>
              </w:tc>
            </w:tr>
            <w:tr w:rsidR="004C4ECD" w:rsidRPr="004C4ECD" w14:paraId="37EC2C44"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11565449"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Funkcja blokowania wejścia do BIOS oraz blokowania startu systemu operacyjnego, </w:t>
                  </w:r>
                </w:p>
              </w:tc>
            </w:tr>
            <w:tr w:rsidR="004C4ECD" w:rsidRPr="004C4ECD" w14:paraId="77B5CADA"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7A6B0BEF"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(gwarantujący utrzymanie zapisanego hasła nawet w przypadku odłączenia wszystkich </w:t>
                  </w:r>
                </w:p>
              </w:tc>
            </w:tr>
            <w:tr w:rsidR="004C4ECD" w:rsidRPr="004C4ECD" w14:paraId="2D6E42BB"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1434174B"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lastRenderedPageBreak/>
                    <w:t>źródeł zasilania i podtrzymania BIOS)</w:t>
                  </w:r>
                </w:p>
              </w:tc>
            </w:tr>
            <w:tr w:rsidR="004C4ECD" w:rsidRPr="004C4ECD" w14:paraId="5A5AF33F"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7A02D965"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Funkcja blokowania/odblokowania BOOT-</w:t>
                  </w:r>
                  <w:proofErr w:type="spellStart"/>
                  <w:r w:rsidRPr="004C4ECD">
                    <w:rPr>
                      <w:rFonts w:eastAsia="Times New Roman" w:cstheme="minorHAnsi"/>
                      <w:kern w:val="0"/>
                      <w:lang w:eastAsia="pl-PL"/>
                      <w14:ligatures w14:val="none"/>
                    </w:rPr>
                    <w:t>owania</w:t>
                  </w:r>
                  <w:proofErr w:type="spellEnd"/>
                  <w:r w:rsidRPr="004C4ECD">
                    <w:rPr>
                      <w:rFonts w:eastAsia="Times New Roman" w:cstheme="minorHAnsi"/>
                      <w:kern w:val="0"/>
                      <w:lang w:eastAsia="pl-PL"/>
                      <w14:ligatures w14:val="none"/>
                    </w:rPr>
                    <w:t xml:space="preserve"> stacji roboczej z zewnętrznych urządzeń.</w:t>
                  </w:r>
                </w:p>
              </w:tc>
            </w:tr>
            <w:tr w:rsidR="004C4ECD" w:rsidRPr="004C4ECD" w14:paraId="28157B53"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6E32A5F4"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Możliwość, bez uruchamiania systemu operacyjnego z dysku twardego komputera lub innych,</w:t>
                  </w:r>
                </w:p>
              </w:tc>
            </w:tr>
            <w:tr w:rsidR="004C4ECD" w:rsidRPr="004C4ECD" w14:paraId="4DCDFAFB" w14:textId="77777777" w:rsidTr="004C4ECD">
              <w:trPr>
                <w:trHeight w:val="255"/>
              </w:trPr>
              <w:tc>
                <w:tcPr>
                  <w:tcW w:w="8367" w:type="dxa"/>
                  <w:tcBorders>
                    <w:top w:val="nil"/>
                    <w:left w:val="nil"/>
                    <w:bottom w:val="nil"/>
                    <w:right w:val="single" w:sz="4" w:space="0" w:color="auto"/>
                  </w:tcBorders>
                  <w:shd w:val="clear" w:color="auto" w:fill="auto"/>
                  <w:vAlign w:val="center"/>
                  <w:hideMark/>
                </w:tcPr>
                <w:p w14:paraId="5B28F864"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 podłączonych do niego urządzeń zewnętrznych,  ustawienia hasła na poziomie systemu, </w:t>
                  </w:r>
                </w:p>
              </w:tc>
            </w:tr>
            <w:tr w:rsidR="004C4ECD" w:rsidRPr="004C4ECD" w14:paraId="277806F1"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7222432D"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administratora oraz dysku twardego, </w:t>
                  </w:r>
                </w:p>
              </w:tc>
            </w:tr>
            <w:tr w:rsidR="004C4ECD" w:rsidRPr="004C4ECD" w14:paraId="5096E8E7"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42AF0D1D"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możliwość ustawienia hasła użytkownika umożliwiającego uruchomienie komputera</w:t>
                  </w:r>
                </w:p>
              </w:tc>
            </w:tr>
            <w:tr w:rsidR="004C4ECD" w:rsidRPr="004C4ECD" w14:paraId="4DA594DB"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4871B7D0"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 (zabezpieczenie przed nieautoryzowanym uruchomieniem) oraz uprawniającego do </w:t>
                  </w:r>
                </w:p>
              </w:tc>
            </w:tr>
            <w:tr w:rsidR="004C4ECD" w:rsidRPr="004C4ECD" w14:paraId="658254E5"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644C7DC8"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samodzielnej zmiany tego hasła przez użytkownika przy jednoczesnym zdefiniowanym </w:t>
                  </w:r>
                </w:p>
              </w:tc>
            </w:tr>
            <w:tr w:rsidR="004C4ECD" w:rsidRPr="004C4ECD" w14:paraId="15013F87"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53FFBCF7"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haśle administratora i/lub zdefiniowanym haśle dla dysku Twardego. </w:t>
                  </w:r>
                </w:p>
              </w:tc>
            </w:tr>
            <w:tr w:rsidR="004C4ECD" w:rsidRPr="004C4ECD" w14:paraId="43F42C79"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6BEED1D1"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Możliwość wyłączenia/włączenia karty sieciowej,  z funkcją PXE, </w:t>
                  </w:r>
                </w:p>
              </w:tc>
            </w:tr>
            <w:tr w:rsidR="004C4ECD" w:rsidRPr="004C4ECD" w14:paraId="7F5D3BBF"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095AE704"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Możliwość włączenia/wyłączenia kontrolera SATA</w:t>
                  </w:r>
                </w:p>
              </w:tc>
            </w:tr>
            <w:tr w:rsidR="004C4ECD" w:rsidRPr="004C4ECD" w14:paraId="00E9453E"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36CA108A"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Możliwość włączenia/wyłączenia technologii raportowania i zgłaszania błędu zainstalowanego </w:t>
                  </w:r>
                </w:p>
              </w:tc>
            </w:tr>
            <w:tr w:rsidR="004C4ECD" w:rsidRPr="004C4ECD" w14:paraId="22010BB7"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10121D77"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dysku twardego podczas uruchamiania systemu, technologia ta jest analizą samo kontrolną,</w:t>
                  </w:r>
                </w:p>
              </w:tc>
            </w:tr>
            <w:tr w:rsidR="004C4ECD" w:rsidRPr="004C4ECD" w14:paraId="1D8139E3"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1D2B3447"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Możliwość włączenia/wyłączenia kontrolera audio,</w:t>
                  </w:r>
                </w:p>
              </w:tc>
            </w:tr>
            <w:tr w:rsidR="004C4ECD" w:rsidRPr="004C4ECD" w14:paraId="02726014"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01966A23"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Możliwość włączenia/wyłączenia układu TPM.</w:t>
                  </w:r>
                </w:p>
              </w:tc>
            </w:tr>
            <w:tr w:rsidR="004C4ECD" w:rsidRPr="004C4ECD" w14:paraId="3E2EF034"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78DC8032"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Możliwość włączenia/wyłączenia czujnika otwarcia obudowy,</w:t>
                  </w:r>
                </w:p>
              </w:tc>
            </w:tr>
            <w:tr w:rsidR="004C4ECD" w:rsidRPr="004C4ECD" w14:paraId="0B3BE4EC"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29C1CF56"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Możliwość ręcznego zdefiniowania zapotrzebowania na ilość rdzeni procesora dla</w:t>
                  </w:r>
                </w:p>
              </w:tc>
            </w:tr>
            <w:tr w:rsidR="004C4ECD" w:rsidRPr="004C4ECD" w14:paraId="41D2ECA7"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13C9DA93"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 aplikacji a w szczególności dla starszych, mających problemy z nowymi procesorami, </w:t>
                  </w:r>
                </w:p>
              </w:tc>
            </w:tr>
            <w:tr w:rsidR="004C4ECD" w:rsidRPr="004C4ECD" w14:paraId="135E68DD"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53CDA5CC"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wymagane min. dwa tryby:</w:t>
                  </w:r>
                </w:p>
              </w:tc>
            </w:tr>
            <w:tr w:rsidR="004C4ECD" w:rsidRPr="004C4ECD" w14:paraId="4B93B348" w14:textId="77777777" w:rsidTr="004C4ECD">
              <w:trPr>
                <w:trHeight w:val="765"/>
              </w:trPr>
              <w:tc>
                <w:tcPr>
                  <w:tcW w:w="8367" w:type="dxa"/>
                  <w:tcBorders>
                    <w:top w:val="nil"/>
                    <w:left w:val="nil"/>
                    <w:bottom w:val="nil"/>
                    <w:right w:val="single" w:sz="4" w:space="0" w:color="auto"/>
                  </w:tcBorders>
                  <w:shd w:val="clear" w:color="auto" w:fill="auto"/>
                  <w:vAlign w:val="center"/>
                  <w:hideMark/>
                </w:tcPr>
                <w:p w14:paraId="27E9B363"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aktywny jeden rdzeń</w:t>
                  </w:r>
                </w:p>
              </w:tc>
            </w:tr>
            <w:tr w:rsidR="004C4ECD" w:rsidRPr="004C4ECD" w14:paraId="6589B9C1"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7C51B495"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aktywne dwa rdzenie</w:t>
                  </w:r>
                </w:p>
              </w:tc>
            </w:tr>
            <w:tr w:rsidR="004C4ECD" w:rsidRPr="004C4ECD" w14:paraId="1BB7A447"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6FA8043E"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Możliwość ręcznego włączenia/wyłączenia funkcji, która pozwala na dynamiczną zmianę wartości </w:t>
                  </w:r>
                </w:p>
              </w:tc>
            </w:tr>
            <w:tr w:rsidR="004C4ECD" w:rsidRPr="004C4ECD" w14:paraId="209C5B41"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6F26050B"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mnożnika i napięcia [funkcja związana z architekturą procesora, nie dopuszcza się </w:t>
                  </w:r>
                  <w:proofErr w:type="spellStart"/>
                  <w:r w:rsidRPr="004C4ECD">
                    <w:rPr>
                      <w:rFonts w:eastAsia="Times New Roman" w:cstheme="minorHAnsi"/>
                      <w:kern w:val="0"/>
                      <w:lang w:eastAsia="pl-PL"/>
                      <w14:ligatures w14:val="none"/>
                    </w:rPr>
                    <w:t>overclokingu</w:t>
                  </w:r>
                  <w:proofErr w:type="spellEnd"/>
                  <w:r w:rsidRPr="004C4ECD">
                    <w:rPr>
                      <w:rFonts w:eastAsia="Times New Roman" w:cstheme="minorHAnsi"/>
                      <w:kern w:val="0"/>
                      <w:lang w:eastAsia="pl-PL"/>
                      <w14:ligatures w14:val="none"/>
                    </w:rPr>
                    <w:t>,</w:t>
                  </w:r>
                </w:p>
              </w:tc>
            </w:tr>
            <w:tr w:rsidR="004C4ECD" w:rsidRPr="004C4ECD" w14:paraId="36294171"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29658197"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lastRenderedPageBreak/>
                    <w:t>zaimplementowana na stałe w BIOS ale aktywna przy procesorze w pełni wspierającym],</w:t>
                  </w:r>
                </w:p>
              </w:tc>
            </w:tr>
            <w:tr w:rsidR="004C4ECD" w:rsidRPr="004C4ECD" w14:paraId="5A25F81A"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67C05FBE"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Możliwość ręcznego włączenia/wyłączenia funkcji uśpienia procesora dla systemu operacyjnego</w:t>
                  </w:r>
                </w:p>
              </w:tc>
            </w:tr>
            <w:tr w:rsidR="004C4ECD" w:rsidRPr="004C4ECD" w14:paraId="4903A86D"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7DABF5DA"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 w trybie bezczynności w celu zwiększenia oszczędności energii [funkcja zaimplementowana</w:t>
                  </w:r>
                </w:p>
              </w:tc>
            </w:tr>
            <w:tr w:rsidR="004C4ECD" w:rsidRPr="004C4ECD" w14:paraId="298A0A7F"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2C613DBB"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 na stałe w BIOS ale aktywna przy procesorze w pełni wspierającym],</w:t>
                  </w:r>
                </w:p>
              </w:tc>
            </w:tr>
            <w:tr w:rsidR="004C4ECD" w:rsidRPr="004C4ECD" w14:paraId="2DBD21D2"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2FC182A1"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Możliwość ręcznego włączenia/wyłączenia funkcji procesora, która automatycznie zwiększa </w:t>
                  </w:r>
                </w:p>
              </w:tc>
            </w:tr>
            <w:tr w:rsidR="004C4ECD" w:rsidRPr="004C4ECD" w14:paraId="37C07BD5"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4BC74C21"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taktowanie procesora, gdy komputerowi potrzebna jest wyższa prędkość obliczeniowa</w:t>
                  </w:r>
                </w:p>
              </w:tc>
            </w:tr>
            <w:tr w:rsidR="004C4ECD" w:rsidRPr="004C4ECD" w14:paraId="472A0722"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6E5B7F28"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[funkcja zaimplementowana na stałe w BIOS ale aktywna przy procesorze w pełni wspierającym],</w:t>
                  </w:r>
                </w:p>
              </w:tc>
            </w:tr>
            <w:tr w:rsidR="004C4ECD" w:rsidRPr="004C4ECD" w14:paraId="3C6FFE4C"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326088E1"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Możliwość włączenia/wyłączenia stanu opcji zasilania po uprzedniej utracie, przywrócenie </w:t>
                  </w:r>
                </w:p>
              </w:tc>
            </w:tr>
            <w:tr w:rsidR="004C4ECD" w:rsidRPr="004C4ECD" w14:paraId="31C1D531"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2F7B8C4B"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systemu do ostatniego stanu zasilania: </w:t>
                  </w:r>
                </w:p>
              </w:tc>
            </w:tr>
            <w:tr w:rsidR="004C4ECD" w:rsidRPr="004C4ECD" w14:paraId="033E9CC7" w14:textId="77777777" w:rsidTr="004C4ECD">
              <w:trPr>
                <w:trHeight w:val="765"/>
              </w:trPr>
              <w:tc>
                <w:tcPr>
                  <w:tcW w:w="8367" w:type="dxa"/>
                  <w:tcBorders>
                    <w:top w:val="nil"/>
                    <w:left w:val="nil"/>
                    <w:bottom w:val="nil"/>
                    <w:right w:val="single" w:sz="4" w:space="0" w:color="auto"/>
                  </w:tcBorders>
                  <w:shd w:val="clear" w:color="auto" w:fill="auto"/>
                  <w:vAlign w:val="center"/>
                  <w:hideMark/>
                </w:tcPr>
                <w:p w14:paraId="741C7843"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Możliwość zdefiniowania automatycznego uruchamiania komputera w min. dwóch trybach:</w:t>
                  </w:r>
                </w:p>
              </w:tc>
            </w:tr>
            <w:tr w:rsidR="004C4ECD" w:rsidRPr="004C4ECD" w14:paraId="718FB12C"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14112A47"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 codziennie lub w wybrane dni tygodnia,</w:t>
                  </w:r>
                </w:p>
              </w:tc>
            </w:tr>
            <w:tr w:rsidR="004C4ECD" w:rsidRPr="004C4ECD" w14:paraId="24674078"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308CCB7D"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Możliwość włączenia/wyłączenia wzbudzania komputera za pośrednictwem portów USB,</w:t>
                  </w:r>
                </w:p>
              </w:tc>
            </w:tr>
            <w:tr w:rsidR="004C4ECD" w:rsidRPr="004C4ECD" w14:paraId="174BBFFE"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28210F11"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Możliwość włączania/wyłączania funkcji Wake on Lane</w:t>
                  </w:r>
                </w:p>
              </w:tc>
            </w:tr>
            <w:tr w:rsidR="004C4ECD" w:rsidRPr="004C4ECD" w14:paraId="3DB7BD89"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50112B52"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Możliwość ustawienia funkcji Wake on Lane w trybach :</w:t>
                  </w:r>
                </w:p>
              </w:tc>
            </w:tr>
            <w:tr w:rsidR="004C4ECD" w:rsidRPr="004C4ECD" w14:paraId="063819B9"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4CEEF4F4"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wzbudzanie tylko po sieci LAN</w:t>
                  </w:r>
                </w:p>
              </w:tc>
            </w:tr>
            <w:tr w:rsidR="004C4ECD" w:rsidRPr="004C4ECD" w14:paraId="6C8FC60C"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313F82F5"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 wzbudzanie tylko po sieci LAN z funkcją PXE </w:t>
                  </w:r>
                  <w:proofErr w:type="spellStart"/>
                  <w:r w:rsidRPr="004C4ECD">
                    <w:rPr>
                      <w:rFonts w:eastAsia="Times New Roman" w:cstheme="minorHAnsi"/>
                      <w:kern w:val="0"/>
                      <w:lang w:eastAsia="pl-PL"/>
                      <w14:ligatures w14:val="none"/>
                    </w:rPr>
                    <w:t>boot</w:t>
                  </w:r>
                  <w:proofErr w:type="spellEnd"/>
                </w:p>
              </w:tc>
            </w:tr>
            <w:tr w:rsidR="004C4ECD" w:rsidRPr="004C4ECD" w14:paraId="3909CF9E"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62AD9A6A"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Możliwość ustawienia trybu </w:t>
                  </w:r>
                  <w:proofErr w:type="spellStart"/>
                  <w:r w:rsidRPr="004C4ECD">
                    <w:rPr>
                      <w:rFonts w:eastAsia="Times New Roman" w:cstheme="minorHAnsi"/>
                      <w:kern w:val="0"/>
                      <w:lang w:eastAsia="pl-PL"/>
                      <w14:ligatures w14:val="none"/>
                    </w:rPr>
                    <w:t>Fastboot</w:t>
                  </w:r>
                  <w:proofErr w:type="spellEnd"/>
                  <w:r w:rsidRPr="004C4ECD">
                    <w:rPr>
                      <w:rFonts w:eastAsia="Times New Roman" w:cstheme="minorHAnsi"/>
                      <w:kern w:val="0"/>
                      <w:lang w:eastAsia="pl-PL"/>
                      <w14:ligatures w14:val="none"/>
                    </w:rPr>
                    <w:t xml:space="preserve"> w opcji :</w:t>
                  </w:r>
                </w:p>
              </w:tc>
            </w:tr>
            <w:tr w:rsidR="004C4ECD" w:rsidRPr="004C4ECD" w14:paraId="57ACCD35"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486EA495"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 - minimalnej – następuje skrócony czas rozruchu komputera z pominięciem pełnej weryfikacji</w:t>
                  </w:r>
                </w:p>
              </w:tc>
            </w:tr>
            <w:tr w:rsidR="004C4ECD" w:rsidRPr="004C4ECD" w14:paraId="64F6FC31"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1B49455F"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inicjalizacji konfiguracji sprzętowej</w:t>
                  </w:r>
                </w:p>
              </w:tc>
            </w:tr>
            <w:tr w:rsidR="004C4ECD" w:rsidRPr="004C4ECD" w14:paraId="13A7A385"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7235C3DB"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 gruntownej -  podczas rozruchu komputera następuje pełna weryfikacja i inicjalizacja </w:t>
                  </w:r>
                </w:p>
              </w:tc>
            </w:tr>
            <w:tr w:rsidR="004C4ECD" w:rsidRPr="004C4ECD" w14:paraId="1D4EF082"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2138DBA4"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konfiguracji sprzętowej,</w:t>
                  </w:r>
                </w:p>
              </w:tc>
            </w:tr>
            <w:tr w:rsidR="004C4ECD" w:rsidRPr="004C4ECD" w14:paraId="164CF746"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786D5B1A"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lastRenderedPageBreak/>
                    <w:t>Możliwość, bez uruchamiania systemu operacyjnego z dysku twardego komputera lub innych,</w:t>
                  </w:r>
                </w:p>
              </w:tc>
            </w:tr>
            <w:tr w:rsidR="004C4ECD" w:rsidRPr="004C4ECD" w14:paraId="025F6B21"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21B6F19A"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 podłączonych do niego urządzeń zewnętrznych  włączenia lub wyłączenia</w:t>
                  </w:r>
                </w:p>
              </w:tc>
            </w:tr>
            <w:tr w:rsidR="004C4ECD" w:rsidRPr="004C4ECD" w14:paraId="31ECE68C"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219D7DB9"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 Virtual Machine Monitor (VMM)</w:t>
                  </w:r>
                </w:p>
              </w:tc>
            </w:tr>
            <w:tr w:rsidR="004C4ECD" w:rsidRPr="004C4ECD" w14:paraId="2A710FF9"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68554626"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Możliwość ustawienia portów USB w trybie „no BOOT”, czyli podczas startu komputer nie </w:t>
                  </w:r>
                </w:p>
              </w:tc>
            </w:tr>
            <w:tr w:rsidR="004C4ECD" w:rsidRPr="004C4ECD" w14:paraId="69E9A3D7"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4E7E9A13"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wykrywa urządzeń </w:t>
                  </w:r>
                  <w:proofErr w:type="spellStart"/>
                  <w:r w:rsidRPr="004C4ECD">
                    <w:rPr>
                      <w:rFonts w:eastAsia="Times New Roman" w:cstheme="minorHAnsi"/>
                      <w:kern w:val="0"/>
                      <w:lang w:eastAsia="pl-PL"/>
                      <w14:ligatures w14:val="none"/>
                    </w:rPr>
                    <w:t>bootujących</w:t>
                  </w:r>
                  <w:proofErr w:type="spellEnd"/>
                  <w:r w:rsidRPr="004C4ECD">
                    <w:rPr>
                      <w:rFonts w:eastAsia="Times New Roman" w:cstheme="minorHAnsi"/>
                      <w:kern w:val="0"/>
                      <w:lang w:eastAsia="pl-PL"/>
                      <w14:ligatures w14:val="none"/>
                    </w:rPr>
                    <w:t xml:space="preserve"> typu USB, natomiast po uruchomieniu systemu operacyjnego</w:t>
                  </w:r>
                </w:p>
              </w:tc>
            </w:tr>
            <w:tr w:rsidR="004C4ECD" w:rsidRPr="004C4ECD" w14:paraId="715C355D"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433F603F"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 porty USB są aktywne.</w:t>
                  </w:r>
                </w:p>
              </w:tc>
            </w:tr>
            <w:tr w:rsidR="004C4ECD" w:rsidRPr="004C4ECD" w14:paraId="10922764"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797820E0"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Funkcja zbierania i zapisywania logów, Możliwość przeglądania i kasowania zdarzeń przebiegu</w:t>
                  </w:r>
                </w:p>
              </w:tc>
            </w:tr>
            <w:tr w:rsidR="004C4ECD" w:rsidRPr="004C4ECD" w14:paraId="133E5CD2"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51FDDE1A"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 procedury POST. Funkcja ta obejmuje datę i godzinę zdarzeń </w:t>
                  </w:r>
                </w:p>
              </w:tc>
            </w:tr>
            <w:tr w:rsidR="004C4ECD" w:rsidRPr="004C4ECD" w14:paraId="53FB3A8B"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5A7BA1CE"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Oferowany BIOS musi posiadać poza swoją wewnętrzną strukturą menu szybkiego</w:t>
                  </w:r>
                </w:p>
              </w:tc>
            </w:tr>
            <w:tr w:rsidR="004C4ECD" w:rsidRPr="004C4ECD" w14:paraId="29A64D9A"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6801D71C"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 </w:t>
                  </w:r>
                  <w:proofErr w:type="spellStart"/>
                  <w:r w:rsidRPr="004C4ECD">
                    <w:rPr>
                      <w:rFonts w:eastAsia="Times New Roman" w:cstheme="minorHAnsi"/>
                      <w:kern w:val="0"/>
                      <w:lang w:eastAsia="pl-PL"/>
                      <w14:ligatures w14:val="none"/>
                    </w:rPr>
                    <w:t>boot’owania</w:t>
                  </w:r>
                  <w:proofErr w:type="spellEnd"/>
                  <w:r w:rsidRPr="004C4ECD">
                    <w:rPr>
                      <w:rFonts w:eastAsia="Times New Roman" w:cstheme="minorHAnsi"/>
                      <w:kern w:val="0"/>
                      <w:lang w:eastAsia="pl-PL"/>
                      <w14:ligatures w14:val="none"/>
                    </w:rPr>
                    <w:t xml:space="preserve"> które umożliwia min. :</w:t>
                  </w:r>
                </w:p>
              </w:tc>
            </w:tr>
            <w:tr w:rsidR="004C4ECD" w:rsidRPr="004C4ECD" w14:paraId="35FA6AEC"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6BFBCD28"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uruchamianie z system zainstalowanego na HDD</w:t>
                  </w:r>
                </w:p>
              </w:tc>
            </w:tr>
            <w:tr w:rsidR="004C4ECD" w:rsidRPr="004C4ECD" w14:paraId="7A1DA02D" w14:textId="77777777" w:rsidTr="004C4ECD">
              <w:trPr>
                <w:trHeight w:val="510"/>
              </w:trPr>
              <w:tc>
                <w:tcPr>
                  <w:tcW w:w="8367" w:type="dxa"/>
                  <w:tcBorders>
                    <w:top w:val="nil"/>
                    <w:left w:val="nil"/>
                    <w:bottom w:val="nil"/>
                    <w:right w:val="single" w:sz="4" w:space="0" w:color="auto"/>
                  </w:tcBorders>
                  <w:shd w:val="clear" w:color="auto" w:fill="auto"/>
                  <w:vAlign w:val="center"/>
                  <w:hideMark/>
                </w:tcPr>
                <w:p w14:paraId="62E4AF15"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uruchamianie systemy z urządzeń zewnętrznych typu HDD-USB, USB Pendrive, CDRW-USB</w:t>
                  </w:r>
                </w:p>
              </w:tc>
            </w:tr>
            <w:tr w:rsidR="004C4ECD" w:rsidRPr="004C4ECD" w14:paraId="000CD72A"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5D96DF99"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uruchamianie systemu z serwera za pośrednictwem zintegrowanej karty sieciowej</w:t>
                  </w:r>
                </w:p>
              </w:tc>
            </w:tr>
            <w:tr w:rsidR="004C4ECD" w:rsidRPr="004C4ECD" w14:paraId="2EA78916"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07A70CED"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uruchomienie systemu diagnostycznego</w:t>
                  </w:r>
                </w:p>
              </w:tc>
            </w:tr>
            <w:tr w:rsidR="004C4ECD" w:rsidRPr="004C4ECD" w14:paraId="5C91EA02"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6C42DFD5"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wejścia do BIOS</w:t>
                  </w:r>
                </w:p>
              </w:tc>
            </w:tr>
            <w:tr w:rsidR="004C4ECD" w:rsidRPr="004C4ECD" w14:paraId="64F66545"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64CB43D6"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Możliwość wyłączania portów USB w tym:</w:t>
                  </w:r>
                </w:p>
              </w:tc>
            </w:tr>
            <w:tr w:rsidR="004C4ECD" w:rsidRPr="004C4ECD" w14:paraId="71DB583D"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5B9803EC" w14:textId="77777777" w:rsidR="004C4ECD" w:rsidRPr="004C4EC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xml:space="preserve">- tylko portów USB  znajdujących się na przednim panelu obudowy, </w:t>
                  </w:r>
                </w:p>
              </w:tc>
            </w:tr>
            <w:tr w:rsidR="004C4ECD" w:rsidRPr="004C4ECD" w14:paraId="34302143" w14:textId="77777777" w:rsidTr="004C4ECD">
              <w:trPr>
                <w:trHeight w:val="300"/>
              </w:trPr>
              <w:tc>
                <w:tcPr>
                  <w:tcW w:w="8367" w:type="dxa"/>
                  <w:tcBorders>
                    <w:top w:val="nil"/>
                    <w:left w:val="nil"/>
                    <w:bottom w:val="nil"/>
                    <w:right w:val="single" w:sz="4" w:space="0" w:color="auto"/>
                  </w:tcBorders>
                  <w:shd w:val="clear" w:color="auto" w:fill="auto"/>
                  <w:vAlign w:val="center"/>
                  <w:hideMark/>
                </w:tcPr>
                <w:p w14:paraId="00CBDD2A" w14:textId="77777777" w:rsidR="004C4ECD" w:rsidRPr="00F3704D" w:rsidRDefault="004C4ECD" w:rsidP="004C4ECD">
                  <w:pPr>
                    <w:spacing w:after="0" w:line="240" w:lineRule="auto"/>
                    <w:jc w:val="both"/>
                    <w:rPr>
                      <w:rFonts w:eastAsia="Times New Roman" w:cstheme="minorHAnsi"/>
                      <w:kern w:val="0"/>
                      <w:lang w:eastAsia="pl-PL"/>
                      <w14:ligatures w14:val="none"/>
                    </w:rPr>
                  </w:pPr>
                  <w:r w:rsidRPr="004C4ECD">
                    <w:rPr>
                      <w:rFonts w:eastAsia="Times New Roman" w:cstheme="minorHAnsi"/>
                      <w:kern w:val="0"/>
                      <w:lang w:eastAsia="pl-PL"/>
                      <w14:ligatures w14:val="none"/>
                    </w:rPr>
                    <w:t>- tylko portów USB  znajdujących się na tylnym panelu obudowy.</w:t>
                  </w:r>
                </w:p>
                <w:p w14:paraId="06D4FE65" w14:textId="388A538B" w:rsidR="004C4ECD" w:rsidRPr="004C4ECD" w:rsidRDefault="004C4ECD" w:rsidP="004C4ECD">
                  <w:pPr>
                    <w:spacing w:after="0" w:line="240" w:lineRule="auto"/>
                    <w:jc w:val="both"/>
                    <w:rPr>
                      <w:rFonts w:eastAsia="Times New Roman" w:cstheme="minorHAnsi"/>
                      <w:kern w:val="0"/>
                      <w:lang w:eastAsia="pl-PL"/>
                      <w14:ligatures w14:val="none"/>
                    </w:rPr>
                  </w:pPr>
                  <w:r w:rsidRPr="00F3704D">
                    <w:rPr>
                      <w:rFonts w:eastAsia="Times New Roman" w:cstheme="minorHAnsi"/>
                      <w:kern w:val="0"/>
                      <w:lang w:eastAsia="pl-PL"/>
                      <w14:ligatures w14:val="none"/>
                    </w:rPr>
                    <w:t>- wszystkich portów  USB”</w:t>
                  </w:r>
                </w:p>
              </w:tc>
            </w:tr>
          </w:tbl>
          <w:p w14:paraId="4F763B78" w14:textId="25058D1F" w:rsidR="004C4ECD" w:rsidRPr="00F3704D" w:rsidRDefault="004C4ECD" w:rsidP="00011EF0">
            <w:pPr>
              <w:pStyle w:val="Default"/>
              <w:rPr>
                <w:rFonts w:asciiTheme="minorHAnsi" w:hAnsiTheme="minorHAnsi" w:cstheme="minorHAnsi"/>
                <w:b/>
                <w:bCs/>
                <w:color w:val="auto"/>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5D44064" w14:textId="7DED543F" w:rsidR="00D11AD5" w:rsidRPr="00D11AD5" w:rsidRDefault="003F41D2" w:rsidP="003F41D2">
            <w:pPr>
              <w:jc w:val="center"/>
              <w:rPr>
                <w:rFonts w:asciiTheme="majorHAnsi" w:hAnsiTheme="majorHAnsi" w:cstheme="majorHAnsi"/>
                <w:color w:val="000000"/>
              </w:rPr>
            </w:pPr>
            <w:r w:rsidRPr="00366AF4">
              <w:rPr>
                <w:rFonts w:asciiTheme="majorHAnsi" w:hAnsiTheme="majorHAnsi" w:cstheme="majorHAnsi"/>
                <w:b/>
                <w:color w:val="000000"/>
              </w:rPr>
              <w:lastRenderedPageBreak/>
              <w:t>Tak</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2AE878F" w14:textId="77777777" w:rsidR="00D11AD5" w:rsidRPr="00D11AD5" w:rsidRDefault="00D11AD5" w:rsidP="00011EF0">
            <w:pPr>
              <w:rPr>
                <w:rFonts w:asciiTheme="majorHAnsi" w:hAnsiTheme="majorHAnsi" w:cstheme="majorHAnsi"/>
                <w:color w:val="000000"/>
              </w:rPr>
            </w:pPr>
          </w:p>
        </w:tc>
      </w:tr>
      <w:tr w:rsidR="00D11AD5" w:rsidRPr="00EC314C" w14:paraId="21976CD4" w14:textId="5C935988" w:rsidTr="003F41D2">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6FAE4EF" w14:textId="77777777" w:rsidR="00D11AD5" w:rsidRPr="00D11AD5" w:rsidRDefault="00D11AD5"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rPr>
            </w:pPr>
          </w:p>
        </w:tc>
        <w:tc>
          <w:tcPr>
            <w:tcW w:w="8431" w:type="dxa"/>
            <w:tcBorders>
              <w:top w:val="single" w:sz="4" w:space="0" w:color="auto"/>
              <w:left w:val="single" w:sz="4" w:space="0" w:color="auto"/>
              <w:bottom w:val="single" w:sz="4" w:space="0" w:color="auto"/>
              <w:right w:val="nil"/>
            </w:tcBorders>
            <w:shd w:val="clear" w:color="auto" w:fill="FFFFFF"/>
          </w:tcPr>
          <w:p w14:paraId="3EB9D62E" w14:textId="77777777" w:rsidR="00D11AD5" w:rsidRDefault="004C4ECD" w:rsidP="00D11AD5">
            <w:pPr>
              <w:pStyle w:val="Default"/>
              <w:rPr>
                <w:rFonts w:asciiTheme="majorHAnsi" w:hAnsiTheme="majorHAnsi" w:cstheme="majorHAnsi"/>
                <w:b/>
                <w:bCs/>
                <w:color w:val="auto"/>
                <w:sz w:val="22"/>
                <w:szCs w:val="22"/>
              </w:rPr>
            </w:pPr>
            <w:r w:rsidRPr="004C4ECD">
              <w:rPr>
                <w:rFonts w:asciiTheme="majorHAnsi" w:hAnsiTheme="majorHAnsi" w:cstheme="majorHAnsi"/>
                <w:b/>
                <w:bCs/>
                <w:color w:val="auto"/>
                <w:sz w:val="22"/>
                <w:szCs w:val="22"/>
              </w:rPr>
              <w:t>Certyfikaty i standardy</w:t>
            </w:r>
          </w:p>
          <w:p w14:paraId="14A239F0" w14:textId="77777777" w:rsidR="004C4ECD" w:rsidRDefault="004C4ECD" w:rsidP="00D11AD5">
            <w:pPr>
              <w:pStyle w:val="Default"/>
              <w:rPr>
                <w:rFonts w:asciiTheme="majorHAnsi" w:hAnsiTheme="majorHAnsi" w:cstheme="majorHAnsi"/>
                <w:color w:val="auto"/>
                <w:sz w:val="22"/>
                <w:szCs w:val="22"/>
              </w:rPr>
            </w:pPr>
            <w:r w:rsidRPr="004C4ECD">
              <w:rPr>
                <w:rFonts w:asciiTheme="majorHAnsi" w:hAnsiTheme="majorHAnsi" w:cstheme="majorHAnsi"/>
                <w:color w:val="auto"/>
                <w:sz w:val="22"/>
                <w:szCs w:val="22"/>
              </w:rPr>
              <w:t>Sprzęt jest produkowany zgodnie z normą ISO 9001 lub równoważną</w:t>
            </w:r>
          </w:p>
          <w:p w14:paraId="31A90DC0" w14:textId="77777777" w:rsidR="004C4ECD" w:rsidRDefault="004C4ECD" w:rsidP="00D11AD5">
            <w:pPr>
              <w:pStyle w:val="Default"/>
              <w:rPr>
                <w:rFonts w:asciiTheme="majorHAnsi" w:hAnsiTheme="majorHAnsi" w:cstheme="majorHAnsi"/>
                <w:color w:val="auto"/>
                <w:sz w:val="22"/>
                <w:szCs w:val="22"/>
              </w:rPr>
            </w:pPr>
            <w:r w:rsidRPr="004C4ECD">
              <w:rPr>
                <w:rFonts w:asciiTheme="majorHAnsi" w:hAnsiTheme="majorHAnsi" w:cstheme="majorHAnsi"/>
                <w:color w:val="auto"/>
                <w:sz w:val="22"/>
                <w:szCs w:val="22"/>
              </w:rPr>
              <w:t>Deklaracja zgodności CE</w:t>
            </w:r>
          </w:p>
          <w:p w14:paraId="039D2B58" w14:textId="77777777" w:rsidR="004C4ECD" w:rsidRDefault="004C4ECD" w:rsidP="00D11AD5">
            <w:pPr>
              <w:pStyle w:val="Default"/>
              <w:rPr>
                <w:rFonts w:asciiTheme="majorHAnsi" w:hAnsiTheme="majorHAnsi" w:cstheme="majorHAnsi"/>
                <w:color w:val="auto"/>
                <w:sz w:val="22"/>
                <w:szCs w:val="22"/>
              </w:rPr>
            </w:pPr>
            <w:r w:rsidRPr="004C4ECD">
              <w:rPr>
                <w:rFonts w:asciiTheme="majorHAnsi" w:hAnsiTheme="majorHAnsi" w:cstheme="majorHAnsi"/>
                <w:color w:val="auto"/>
                <w:sz w:val="22"/>
                <w:szCs w:val="22"/>
              </w:rPr>
              <w:t>TCO Certyfikat</w:t>
            </w:r>
          </w:p>
          <w:p w14:paraId="77BDF7E9" w14:textId="7724FA27" w:rsidR="004C4ECD" w:rsidRPr="004C4ECD" w:rsidRDefault="004C4ECD" w:rsidP="00D11AD5">
            <w:pPr>
              <w:pStyle w:val="Default"/>
              <w:rPr>
                <w:rFonts w:asciiTheme="majorHAnsi" w:hAnsiTheme="majorHAnsi" w:cstheme="majorHAnsi"/>
                <w:color w:val="auto"/>
                <w:sz w:val="22"/>
                <w:szCs w:val="22"/>
              </w:rPr>
            </w:pPr>
            <w:r w:rsidRPr="004C4ECD">
              <w:rPr>
                <w:rFonts w:asciiTheme="majorHAnsi" w:hAnsiTheme="majorHAnsi" w:cstheme="majorHAnsi"/>
                <w:color w:val="auto"/>
                <w:sz w:val="22"/>
                <w:szCs w:val="22"/>
              </w:rPr>
              <w:t xml:space="preserve">Potwierdzenie spełnienia kryteriów środowiskowych, w tym zgodności z dyrektywą </w:t>
            </w:r>
            <w:proofErr w:type="spellStart"/>
            <w:r w:rsidRPr="004C4ECD">
              <w:rPr>
                <w:rFonts w:asciiTheme="majorHAnsi" w:hAnsiTheme="majorHAnsi" w:cstheme="majorHAnsi"/>
                <w:color w:val="auto"/>
                <w:sz w:val="22"/>
                <w:szCs w:val="22"/>
              </w:rPr>
              <w:t>RoHS</w:t>
            </w:r>
            <w:proofErr w:type="spellEnd"/>
            <w:r w:rsidRPr="004C4ECD">
              <w:rPr>
                <w:rFonts w:asciiTheme="majorHAnsi" w:hAnsiTheme="majorHAnsi" w:cstheme="majorHAnsi"/>
                <w:color w:val="auto"/>
                <w:sz w:val="22"/>
                <w:szCs w:val="22"/>
              </w:rPr>
              <w:t xml:space="preserve"> Unii Europejskiej o eliminacji substancji niebezpiecznych w postaci oświadczenia producenta jednostki (wg wytycznych Krajowej Agencji Poszanowania Energii S.A., zawartych w </w:t>
            </w:r>
            <w:r w:rsidRPr="004C4ECD">
              <w:rPr>
                <w:rFonts w:asciiTheme="majorHAnsi" w:hAnsiTheme="majorHAnsi" w:cstheme="majorHAnsi"/>
                <w:color w:val="auto"/>
                <w:sz w:val="22"/>
                <w:szCs w:val="22"/>
              </w:rPr>
              <w:lastRenderedPageBreak/>
              <w:t>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DDC9044" w14:textId="14C5E189" w:rsidR="00D11AD5" w:rsidRPr="00D11AD5" w:rsidRDefault="003F41D2" w:rsidP="003F41D2">
            <w:pPr>
              <w:jc w:val="center"/>
              <w:rPr>
                <w:rFonts w:asciiTheme="majorHAnsi" w:hAnsiTheme="majorHAnsi" w:cstheme="majorHAnsi"/>
                <w:color w:val="000000"/>
              </w:rPr>
            </w:pPr>
            <w:r w:rsidRPr="00366AF4">
              <w:rPr>
                <w:rFonts w:asciiTheme="majorHAnsi" w:hAnsiTheme="majorHAnsi" w:cstheme="majorHAnsi"/>
                <w:b/>
                <w:color w:val="000000"/>
              </w:rPr>
              <w:lastRenderedPageBreak/>
              <w:t>Tak</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BDE956B" w14:textId="77777777" w:rsidR="00D11AD5" w:rsidRPr="00D11AD5" w:rsidRDefault="00D11AD5" w:rsidP="00011EF0">
            <w:pPr>
              <w:rPr>
                <w:rFonts w:asciiTheme="majorHAnsi" w:hAnsiTheme="majorHAnsi" w:cstheme="majorHAnsi"/>
                <w:color w:val="000000"/>
              </w:rPr>
            </w:pPr>
          </w:p>
        </w:tc>
      </w:tr>
      <w:tr w:rsidR="004C4ECD" w:rsidRPr="00EC314C" w14:paraId="7AC39A09" w14:textId="77777777" w:rsidTr="003F41D2">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3E51466" w14:textId="77777777" w:rsidR="004C4ECD" w:rsidRPr="00D11AD5" w:rsidRDefault="004C4EC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rPr>
            </w:pPr>
          </w:p>
        </w:tc>
        <w:tc>
          <w:tcPr>
            <w:tcW w:w="8431" w:type="dxa"/>
            <w:tcBorders>
              <w:top w:val="single" w:sz="4" w:space="0" w:color="auto"/>
              <w:left w:val="single" w:sz="4" w:space="0" w:color="auto"/>
              <w:bottom w:val="single" w:sz="4" w:space="0" w:color="auto"/>
              <w:right w:val="nil"/>
            </w:tcBorders>
            <w:shd w:val="clear" w:color="auto" w:fill="FFFFFF"/>
          </w:tcPr>
          <w:p w14:paraId="1ACBF9C7" w14:textId="77777777" w:rsidR="004C4ECD" w:rsidRDefault="004C4ECD" w:rsidP="00D11AD5">
            <w:pPr>
              <w:pStyle w:val="Default"/>
              <w:rPr>
                <w:rFonts w:asciiTheme="majorHAnsi" w:hAnsiTheme="majorHAnsi" w:cstheme="majorHAnsi"/>
                <w:b/>
                <w:bCs/>
                <w:color w:val="auto"/>
                <w:sz w:val="22"/>
                <w:szCs w:val="22"/>
              </w:rPr>
            </w:pPr>
            <w:r w:rsidRPr="004C4ECD">
              <w:rPr>
                <w:rFonts w:asciiTheme="majorHAnsi" w:hAnsiTheme="majorHAnsi" w:cstheme="majorHAnsi"/>
                <w:b/>
                <w:bCs/>
                <w:color w:val="auto"/>
                <w:sz w:val="22"/>
                <w:szCs w:val="22"/>
              </w:rPr>
              <w:t>Ergonomia</w:t>
            </w:r>
          </w:p>
          <w:p w14:paraId="364C8BD6" w14:textId="2137240D" w:rsidR="004C4ECD" w:rsidRPr="004C4ECD" w:rsidRDefault="004C4ECD" w:rsidP="00D11AD5">
            <w:pPr>
              <w:pStyle w:val="Default"/>
              <w:rPr>
                <w:rFonts w:asciiTheme="majorHAnsi" w:hAnsiTheme="majorHAnsi" w:cstheme="majorHAnsi"/>
                <w:color w:val="auto"/>
                <w:sz w:val="22"/>
                <w:szCs w:val="22"/>
              </w:rPr>
            </w:pPr>
            <w:r w:rsidRPr="004C4ECD">
              <w:rPr>
                <w:rFonts w:asciiTheme="majorHAnsi" w:hAnsiTheme="majorHAnsi" w:cstheme="majorHAnsi"/>
                <w:color w:val="auto"/>
                <w:sz w:val="22"/>
                <w:szCs w:val="22"/>
              </w:rPr>
              <w:t xml:space="preserve">Głośność jednostki centralnej mierzona zgodnie z normą ISO 7779 oraz wykazana zgodnie z normą ISO 9296 w pozycji obserwatora w trybie pracy dysku twardego (IDLE) wynosząca maksymalnie 26 </w:t>
            </w:r>
            <w:proofErr w:type="spellStart"/>
            <w:r w:rsidRPr="004C4ECD">
              <w:rPr>
                <w:rFonts w:asciiTheme="majorHAnsi" w:hAnsiTheme="majorHAnsi" w:cstheme="majorHAnsi"/>
                <w:color w:val="auto"/>
                <w:sz w:val="22"/>
                <w:szCs w:val="22"/>
              </w:rPr>
              <w:t>dB</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19D511B" w14:textId="1AF44A34" w:rsidR="004C4ECD" w:rsidRPr="00D11AD5" w:rsidRDefault="003F41D2" w:rsidP="003F41D2">
            <w:pPr>
              <w:jc w:val="center"/>
              <w:rPr>
                <w:rFonts w:asciiTheme="majorHAnsi" w:hAnsiTheme="majorHAnsi" w:cstheme="majorHAnsi"/>
                <w:color w:val="000000"/>
              </w:rPr>
            </w:pPr>
            <w:r w:rsidRPr="00366AF4">
              <w:rPr>
                <w:rFonts w:asciiTheme="majorHAnsi" w:hAnsiTheme="majorHAnsi" w:cstheme="majorHAnsi"/>
                <w:b/>
                <w:color w:val="000000"/>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B3D53C5" w14:textId="77777777" w:rsidR="004C4ECD" w:rsidRPr="00D11AD5" w:rsidRDefault="004C4ECD" w:rsidP="00011EF0">
            <w:pPr>
              <w:rPr>
                <w:rFonts w:asciiTheme="majorHAnsi" w:hAnsiTheme="majorHAnsi" w:cstheme="majorHAnsi"/>
                <w:color w:val="000000"/>
              </w:rPr>
            </w:pPr>
          </w:p>
        </w:tc>
      </w:tr>
      <w:tr w:rsidR="004C4ECD" w:rsidRPr="00EC314C" w14:paraId="33954D3D" w14:textId="77777777" w:rsidTr="003F41D2">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059646D" w14:textId="77777777" w:rsidR="004C4ECD" w:rsidRPr="00D11AD5" w:rsidRDefault="004C4ECD"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rPr>
            </w:pPr>
          </w:p>
        </w:tc>
        <w:tc>
          <w:tcPr>
            <w:tcW w:w="8431" w:type="dxa"/>
            <w:tcBorders>
              <w:top w:val="single" w:sz="4" w:space="0" w:color="auto"/>
              <w:left w:val="single" w:sz="4" w:space="0" w:color="auto"/>
              <w:bottom w:val="single" w:sz="4" w:space="0" w:color="auto"/>
              <w:right w:val="nil"/>
            </w:tcBorders>
            <w:shd w:val="clear" w:color="auto" w:fill="FFFFFF"/>
          </w:tcPr>
          <w:p w14:paraId="3114F331" w14:textId="77777777" w:rsidR="004C4ECD" w:rsidRDefault="000A10E6" w:rsidP="00D11AD5">
            <w:pPr>
              <w:pStyle w:val="Default"/>
              <w:rPr>
                <w:rFonts w:asciiTheme="majorHAnsi" w:hAnsiTheme="majorHAnsi" w:cstheme="majorHAnsi"/>
                <w:b/>
                <w:bCs/>
                <w:color w:val="auto"/>
                <w:sz w:val="22"/>
                <w:szCs w:val="22"/>
              </w:rPr>
            </w:pPr>
            <w:r w:rsidRPr="000A10E6">
              <w:rPr>
                <w:rFonts w:asciiTheme="majorHAnsi" w:hAnsiTheme="majorHAnsi" w:cstheme="majorHAnsi"/>
                <w:b/>
                <w:bCs/>
                <w:color w:val="auto"/>
                <w:sz w:val="22"/>
                <w:szCs w:val="22"/>
              </w:rPr>
              <w:t>Warunki gwarancji</w:t>
            </w:r>
          </w:p>
          <w:p w14:paraId="5D8AFB1A" w14:textId="639F4E8E" w:rsidR="000A10E6" w:rsidRPr="000A10E6" w:rsidRDefault="000A10E6" w:rsidP="000A10E6">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Min. </w:t>
            </w:r>
            <w:r w:rsidRPr="000A10E6">
              <w:rPr>
                <w:rFonts w:asciiTheme="majorHAnsi" w:hAnsiTheme="majorHAnsi" w:cstheme="majorHAnsi"/>
                <w:color w:val="auto"/>
                <w:sz w:val="22"/>
                <w:szCs w:val="22"/>
              </w:rPr>
              <w:t>12 miesięczna gwarancja sprzedającego</w:t>
            </w:r>
          </w:p>
          <w:p w14:paraId="006E4B05" w14:textId="37D00297" w:rsidR="000A10E6" w:rsidRPr="000A10E6" w:rsidRDefault="000A10E6" w:rsidP="000A10E6">
            <w:pPr>
              <w:pStyle w:val="Default"/>
              <w:rPr>
                <w:rFonts w:asciiTheme="majorHAnsi" w:hAnsiTheme="majorHAnsi" w:cstheme="majorHAnsi"/>
                <w:b/>
                <w:bCs/>
                <w:color w:val="auto"/>
                <w:sz w:val="22"/>
                <w:szCs w:val="22"/>
              </w:rPr>
            </w:pPr>
            <w:r w:rsidRPr="000A10E6">
              <w:rPr>
                <w:rFonts w:asciiTheme="majorHAnsi" w:hAnsiTheme="majorHAnsi" w:cstheme="majorHAnsi"/>
                <w:color w:val="auto"/>
                <w:sz w:val="22"/>
                <w:szCs w:val="22"/>
              </w:rPr>
              <w:t>W przypadku awarii dysków twardych dysk pozostaje u Zamawiającego</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95478B6" w14:textId="6DC31924" w:rsidR="003F41D2" w:rsidRDefault="003F41D2" w:rsidP="003F41D2">
            <w:pPr>
              <w:jc w:val="center"/>
              <w:rPr>
                <w:rFonts w:asciiTheme="majorHAnsi" w:hAnsiTheme="majorHAnsi" w:cstheme="majorHAnsi"/>
                <w:b/>
                <w:color w:val="000000"/>
              </w:rPr>
            </w:pPr>
            <w:r>
              <w:rPr>
                <w:rFonts w:asciiTheme="majorHAnsi" w:hAnsiTheme="majorHAnsi" w:cstheme="majorHAnsi"/>
                <w:b/>
                <w:color w:val="000000"/>
              </w:rPr>
              <w:t>Tak, Podać:</w:t>
            </w:r>
          </w:p>
          <w:p w14:paraId="168B03F0" w14:textId="51371604" w:rsidR="003F41D2" w:rsidRDefault="003F41D2" w:rsidP="003F41D2">
            <w:pPr>
              <w:jc w:val="center"/>
              <w:rPr>
                <w:rFonts w:asciiTheme="majorHAnsi" w:hAnsiTheme="majorHAnsi" w:cstheme="majorHAnsi"/>
                <w:b/>
                <w:color w:val="000000"/>
              </w:rPr>
            </w:pPr>
            <w:r>
              <w:rPr>
                <w:rFonts w:asciiTheme="majorHAnsi" w:hAnsiTheme="majorHAnsi" w:cstheme="majorHAnsi"/>
                <w:b/>
                <w:color w:val="000000"/>
              </w:rPr>
              <w:t>Gwarancja:</w:t>
            </w:r>
          </w:p>
          <w:p w14:paraId="6CC1F2EC" w14:textId="0AD9B9F4" w:rsidR="004C4ECD" w:rsidRDefault="003F41D2" w:rsidP="003F41D2">
            <w:pPr>
              <w:jc w:val="both"/>
              <w:rPr>
                <w:rFonts w:asciiTheme="majorHAnsi" w:hAnsiTheme="majorHAnsi" w:cstheme="majorHAnsi"/>
                <w:b/>
                <w:color w:val="000000"/>
              </w:rPr>
            </w:pPr>
            <w:r>
              <w:rPr>
                <w:rFonts w:asciiTheme="majorHAnsi" w:hAnsiTheme="majorHAnsi" w:cstheme="majorHAnsi"/>
                <w:b/>
                <w:color w:val="000000"/>
              </w:rPr>
              <w:t>12 miesięcy  - 0 pkt</w:t>
            </w:r>
          </w:p>
          <w:p w14:paraId="6E22C3FC" w14:textId="50E6B832" w:rsidR="003F41D2" w:rsidRDefault="003F41D2" w:rsidP="003F41D2">
            <w:pPr>
              <w:rPr>
                <w:rFonts w:asciiTheme="majorHAnsi" w:hAnsiTheme="majorHAnsi" w:cstheme="majorHAnsi"/>
                <w:b/>
                <w:color w:val="000000"/>
              </w:rPr>
            </w:pPr>
            <w:r>
              <w:rPr>
                <w:rFonts w:asciiTheme="majorHAnsi" w:hAnsiTheme="majorHAnsi" w:cstheme="majorHAnsi"/>
                <w:b/>
                <w:color w:val="000000"/>
              </w:rPr>
              <w:t>24 miesiące  - 20 pkt</w:t>
            </w:r>
          </w:p>
          <w:p w14:paraId="2240C11E" w14:textId="5D03A77A" w:rsidR="003F41D2" w:rsidRPr="003F41D2" w:rsidRDefault="003F41D2" w:rsidP="003F41D2">
            <w:pPr>
              <w:rPr>
                <w:rFonts w:asciiTheme="majorHAnsi" w:hAnsiTheme="majorHAnsi" w:cstheme="majorHAnsi"/>
                <w:b/>
                <w:color w:val="000000"/>
              </w:rPr>
            </w:pPr>
            <w:r>
              <w:rPr>
                <w:rFonts w:asciiTheme="majorHAnsi" w:hAnsiTheme="majorHAnsi" w:cstheme="majorHAnsi"/>
                <w:b/>
                <w:color w:val="000000"/>
              </w:rPr>
              <w:t>36 miesi</w:t>
            </w:r>
            <w:r w:rsidR="004D6BCD">
              <w:rPr>
                <w:rFonts w:asciiTheme="majorHAnsi" w:hAnsiTheme="majorHAnsi" w:cstheme="majorHAnsi"/>
                <w:b/>
                <w:color w:val="000000"/>
              </w:rPr>
              <w:t>ę</w:t>
            </w:r>
            <w:r>
              <w:rPr>
                <w:rFonts w:asciiTheme="majorHAnsi" w:hAnsiTheme="majorHAnsi" w:cstheme="majorHAnsi"/>
                <w:b/>
                <w:color w:val="000000"/>
              </w:rPr>
              <w:t>c</w:t>
            </w:r>
            <w:r w:rsidR="004D6BCD">
              <w:rPr>
                <w:rFonts w:asciiTheme="majorHAnsi" w:hAnsiTheme="majorHAnsi" w:cstheme="majorHAnsi"/>
                <w:b/>
                <w:color w:val="000000"/>
              </w:rPr>
              <w:t>y</w:t>
            </w:r>
            <w:r>
              <w:rPr>
                <w:rFonts w:asciiTheme="majorHAnsi" w:hAnsiTheme="majorHAnsi" w:cstheme="majorHAnsi"/>
                <w:b/>
                <w:color w:val="000000"/>
              </w:rPr>
              <w:t xml:space="preserve">  - 40 pkt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93D6696" w14:textId="77777777" w:rsidR="004C4ECD" w:rsidRPr="00D11AD5" w:rsidRDefault="004C4ECD" w:rsidP="00011EF0">
            <w:pPr>
              <w:rPr>
                <w:rFonts w:asciiTheme="majorHAnsi" w:hAnsiTheme="majorHAnsi" w:cstheme="majorHAnsi"/>
                <w:color w:val="000000"/>
              </w:rPr>
            </w:pPr>
          </w:p>
        </w:tc>
      </w:tr>
      <w:tr w:rsidR="000A10E6" w:rsidRPr="00EC314C" w14:paraId="68BDF702" w14:textId="77777777" w:rsidTr="003F41D2">
        <w:trPr>
          <w:trHeight w:val="34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55C58DF" w14:textId="77777777" w:rsidR="000A10E6" w:rsidRPr="00D11AD5" w:rsidRDefault="000A10E6"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rPr>
            </w:pPr>
          </w:p>
        </w:tc>
        <w:tc>
          <w:tcPr>
            <w:tcW w:w="8431" w:type="dxa"/>
            <w:tcBorders>
              <w:top w:val="single" w:sz="4" w:space="0" w:color="auto"/>
              <w:left w:val="single" w:sz="4" w:space="0" w:color="auto"/>
              <w:bottom w:val="single" w:sz="4" w:space="0" w:color="auto"/>
              <w:right w:val="nil"/>
            </w:tcBorders>
            <w:shd w:val="clear" w:color="auto" w:fill="FFFFFF"/>
          </w:tcPr>
          <w:p w14:paraId="40C564E7" w14:textId="77777777" w:rsidR="000A10E6" w:rsidRDefault="000A10E6" w:rsidP="00D11AD5">
            <w:pPr>
              <w:pStyle w:val="Default"/>
              <w:rPr>
                <w:rFonts w:asciiTheme="majorHAnsi" w:hAnsiTheme="majorHAnsi" w:cstheme="majorHAnsi"/>
                <w:b/>
                <w:bCs/>
                <w:color w:val="auto"/>
                <w:sz w:val="22"/>
                <w:szCs w:val="22"/>
              </w:rPr>
            </w:pPr>
            <w:r w:rsidRPr="000A10E6">
              <w:rPr>
                <w:rFonts w:asciiTheme="majorHAnsi" w:hAnsiTheme="majorHAnsi" w:cstheme="majorHAnsi"/>
                <w:b/>
                <w:bCs/>
                <w:color w:val="auto"/>
                <w:sz w:val="22"/>
                <w:szCs w:val="22"/>
              </w:rPr>
              <w:t>Wsparcie techniczne producenta</w:t>
            </w:r>
          </w:p>
          <w:p w14:paraId="45D41717" w14:textId="77777777" w:rsidR="000A10E6" w:rsidRDefault="000A10E6" w:rsidP="00D11AD5">
            <w:pPr>
              <w:pStyle w:val="Default"/>
              <w:rPr>
                <w:rFonts w:asciiTheme="majorHAnsi" w:hAnsiTheme="majorHAnsi" w:cstheme="majorHAnsi"/>
                <w:color w:val="auto"/>
                <w:sz w:val="22"/>
                <w:szCs w:val="22"/>
              </w:rPr>
            </w:pPr>
            <w:r w:rsidRPr="000A10E6">
              <w:rPr>
                <w:rFonts w:asciiTheme="majorHAnsi" w:hAnsiTheme="majorHAnsi" w:cstheme="majorHAnsi"/>
                <w:color w:val="auto"/>
                <w:sz w:val="22"/>
                <w:szCs w:val="22"/>
              </w:rPr>
              <w:t>Możliwość telefonicznego sprawdzenia konfiguracji sprzętowej komputera oraz warunków gwarancji po podaniu numeru seryjnego bezpośrednio u producenta lub jego przedstawiciela.</w:t>
            </w:r>
          </w:p>
          <w:p w14:paraId="32CA40F9" w14:textId="651F44D1" w:rsidR="000A10E6" w:rsidRPr="000A10E6" w:rsidRDefault="000A10E6" w:rsidP="00D11AD5">
            <w:pPr>
              <w:pStyle w:val="Default"/>
              <w:rPr>
                <w:rFonts w:asciiTheme="majorHAnsi" w:hAnsiTheme="majorHAnsi" w:cstheme="majorHAnsi"/>
                <w:color w:val="auto"/>
                <w:sz w:val="22"/>
                <w:szCs w:val="22"/>
              </w:rPr>
            </w:pPr>
            <w:r w:rsidRPr="000A10E6">
              <w:rPr>
                <w:rFonts w:asciiTheme="majorHAnsi" w:hAnsiTheme="majorHAnsi" w:cstheme="majorHAnsi"/>
                <w:color w:val="auto"/>
                <w:sz w:val="22"/>
                <w:szCs w:val="22"/>
              </w:rPr>
              <w:t>Dostęp do najnowszych sterowników i uaktualnień na stronie producenta zestawu realizowany poprzez podanie na dedykowanej stronie internetowej producenta numeru seryjnego lub modelu komputera</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42B61C2" w14:textId="09093DAF" w:rsidR="000A10E6" w:rsidRPr="00D11AD5" w:rsidRDefault="003F41D2" w:rsidP="003F41D2">
            <w:pPr>
              <w:jc w:val="center"/>
              <w:rPr>
                <w:rFonts w:asciiTheme="majorHAnsi" w:hAnsiTheme="majorHAnsi" w:cstheme="majorHAnsi"/>
                <w:color w:val="000000"/>
              </w:rPr>
            </w:pPr>
            <w:r w:rsidRPr="00366AF4">
              <w:rPr>
                <w:rFonts w:asciiTheme="majorHAnsi" w:hAnsiTheme="majorHAnsi" w:cstheme="majorHAnsi"/>
                <w:b/>
                <w:color w:val="000000"/>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F520606" w14:textId="77777777" w:rsidR="000A10E6" w:rsidRPr="00D11AD5" w:rsidRDefault="000A10E6" w:rsidP="00011EF0">
            <w:pPr>
              <w:rPr>
                <w:rFonts w:asciiTheme="majorHAnsi" w:hAnsiTheme="majorHAnsi" w:cstheme="majorHAnsi"/>
                <w:color w:val="000000"/>
              </w:rPr>
            </w:pPr>
          </w:p>
        </w:tc>
      </w:tr>
      <w:tr w:rsidR="000A10E6" w:rsidRPr="00EC314C" w14:paraId="422D5E2B" w14:textId="77777777" w:rsidTr="003F41D2">
        <w:trPr>
          <w:trHeight w:val="170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C525868" w14:textId="77777777" w:rsidR="000A10E6" w:rsidRPr="00D11AD5" w:rsidRDefault="000A10E6"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rPr>
            </w:pPr>
          </w:p>
        </w:tc>
        <w:tc>
          <w:tcPr>
            <w:tcW w:w="8431" w:type="dxa"/>
            <w:tcBorders>
              <w:top w:val="single" w:sz="4" w:space="0" w:color="auto"/>
              <w:left w:val="single" w:sz="4" w:space="0" w:color="auto"/>
              <w:bottom w:val="single" w:sz="4" w:space="0" w:color="auto"/>
              <w:right w:val="nil"/>
            </w:tcBorders>
            <w:shd w:val="clear" w:color="auto" w:fill="FFFFFF"/>
          </w:tcPr>
          <w:p w14:paraId="61BC40A0" w14:textId="77777777" w:rsidR="000A10E6" w:rsidRDefault="000A10E6" w:rsidP="00D11AD5">
            <w:pPr>
              <w:pStyle w:val="Default"/>
              <w:rPr>
                <w:rFonts w:asciiTheme="majorHAnsi" w:hAnsiTheme="majorHAnsi" w:cstheme="majorHAnsi"/>
                <w:b/>
                <w:bCs/>
                <w:color w:val="auto"/>
                <w:sz w:val="22"/>
                <w:szCs w:val="22"/>
              </w:rPr>
            </w:pPr>
            <w:r w:rsidRPr="000A10E6">
              <w:rPr>
                <w:rFonts w:asciiTheme="majorHAnsi" w:hAnsiTheme="majorHAnsi" w:cstheme="majorHAnsi"/>
                <w:b/>
                <w:bCs/>
                <w:color w:val="auto"/>
                <w:sz w:val="22"/>
                <w:szCs w:val="22"/>
              </w:rPr>
              <w:t>Wymagania dodatkowe</w:t>
            </w:r>
          </w:p>
          <w:tbl>
            <w:tblPr>
              <w:tblW w:w="8367" w:type="dxa"/>
              <w:tblLayout w:type="fixed"/>
              <w:tblCellMar>
                <w:left w:w="70" w:type="dxa"/>
                <w:right w:w="70" w:type="dxa"/>
              </w:tblCellMar>
              <w:tblLook w:val="04A0" w:firstRow="1" w:lastRow="0" w:firstColumn="1" w:lastColumn="0" w:noHBand="0" w:noVBand="1"/>
            </w:tblPr>
            <w:tblGrid>
              <w:gridCol w:w="8367"/>
            </w:tblGrid>
            <w:tr w:rsidR="000A10E6" w:rsidRPr="000A10E6" w14:paraId="11F997CE" w14:textId="77777777" w:rsidTr="000A10E6">
              <w:trPr>
                <w:trHeight w:val="291"/>
              </w:trPr>
              <w:tc>
                <w:tcPr>
                  <w:tcW w:w="8367" w:type="dxa"/>
                  <w:tcBorders>
                    <w:top w:val="nil"/>
                    <w:left w:val="nil"/>
                    <w:bottom w:val="nil"/>
                    <w:right w:val="single" w:sz="4" w:space="0" w:color="auto"/>
                  </w:tcBorders>
                  <w:shd w:val="clear" w:color="auto" w:fill="auto"/>
                  <w:vAlign w:val="center"/>
                  <w:hideMark/>
                </w:tcPr>
                <w:p w14:paraId="42CB72A2"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xml:space="preserve">Wbudowane porty, złącza i karty rozszerzeń: </w:t>
                  </w:r>
                </w:p>
              </w:tc>
            </w:tr>
            <w:tr w:rsidR="000A10E6" w:rsidRPr="000A10E6" w14:paraId="7F5881B6" w14:textId="77777777" w:rsidTr="000A10E6">
              <w:trPr>
                <w:trHeight w:val="291"/>
              </w:trPr>
              <w:tc>
                <w:tcPr>
                  <w:tcW w:w="8367" w:type="dxa"/>
                  <w:tcBorders>
                    <w:top w:val="nil"/>
                    <w:left w:val="nil"/>
                    <w:bottom w:val="nil"/>
                    <w:right w:val="single" w:sz="4" w:space="0" w:color="auto"/>
                  </w:tcBorders>
                  <w:shd w:val="clear" w:color="auto" w:fill="auto"/>
                  <w:vAlign w:val="center"/>
                  <w:hideMark/>
                </w:tcPr>
                <w:p w14:paraId="2F418358"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min. 1 x VGA (wbudowany port na płycie głównej),</w:t>
                  </w:r>
                </w:p>
              </w:tc>
            </w:tr>
            <w:tr w:rsidR="000A10E6" w:rsidRPr="000A10E6" w14:paraId="026EF9DB" w14:textId="77777777" w:rsidTr="000A10E6">
              <w:trPr>
                <w:trHeight w:val="291"/>
              </w:trPr>
              <w:tc>
                <w:tcPr>
                  <w:tcW w:w="8367" w:type="dxa"/>
                  <w:tcBorders>
                    <w:top w:val="nil"/>
                    <w:left w:val="nil"/>
                    <w:bottom w:val="nil"/>
                    <w:right w:val="single" w:sz="4" w:space="0" w:color="auto"/>
                  </w:tcBorders>
                  <w:shd w:val="clear" w:color="auto" w:fill="auto"/>
                  <w:vAlign w:val="center"/>
                  <w:hideMark/>
                </w:tcPr>
                <w:p w14:paraId="01750C8C"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xml:space="preserve">·         min. 1 x </w:t>
                  </w:r>
                  <w:proofErr w:type="spellStart"/>
                  <w:r w:rsidRPr="000A10E6">
                    <w:rPr>
                      <w:rFonts w:eastAsia="Times New Roman" w:cstheme="minorHAnsi"/>
                      <w:kern w:val="0"/>
                      <w:lang w:eastAsia="pl-PL"/>
                      <w14:ligatures w14:val="none"/>
                    </w:rPr>
                    <w:t>DisplayPort</w:t>
                  </w:r>
                  <w:proofErr w:type="spellEnd"/>
                  <w:r w:rsidRPr="000A10E6">
                    <w:rPr>
                      <w:rFonts w:eastAsia="Times New Roman" w:cstheme="minorHAnsi"/>
                      <w:kern w:val="0"/>
                      <w:lang w:eastAsia="pl-PL"/>
                      <w14:ligatures w14:val="none"/>
                    </w:rPr>
                    <w:t xml:space="preserve"> (wbudowany port na płycie głównej),</w:t>
                  </w:r>
                </w:p>
              </w:tc>
            </w:tr>
            <w:tr w:rsidR="000A10E6" w:rsidRPr="000A10E6" w14:paraId="594C33F3" w14:textId="77777777" w:rsidTr="000A10E6">
              <w:trPr>
                <w:trHeight w:val="495"/>
              </w:trPr>
              <w:tc>
                <w:tcPr>
                  <w:tcW w:w="8367" w:type="dxa"/>
                  <w:tcBorders>
                    <w:top w:val="nil"/>
                    <w:left w:val="nil"/>
                    <w:bottom w:val="nil"/>
                    <w:right w:val="single" w:sz="4" w:space="0" w:color="auto"/>
                  </w:tcBorders>
                  <w:shd w:val="clear" w:color="auto" w:fill="auto"/>
                  <w:vAlign w:val="center"/>
                  <w:hideMark/>
                </w:tcPr>
                <w:p w14:paraId="7673F35D"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xml:space="preserve">·         min. 1 x HDMI </w:t>
                  </w:r>
                  <w:r w:rsidRPr="000A10E6">
                    <w:rPr>
                      <w:rFonts w:eastAsia="Times New Roman" w:cstheme="minorHAnsi"/>
                      <w:b/>
                      <w:bCs/>
                      <w:kern w:val="0"/>
                      <w:lang w:eastAsia="pl-PL"/>
                      <w14:ligatures w14:val="none"/>
                    </w:rPr>
                    <w:t xml:space="preserve">(dopuszcza się zastosowanie dedykowanych przez producenta adapterów, dostarczonych wraz ze sprzętem) </w:t>
                  </w:r>
                </w:p>
              </w:tc>
            </w:tr>
            <w:tr w:rsidR="000A10E6" w:rsidRPr="000A10E6" w14:paraId="3972B996" w14:textId="77777777" w:rsidTr="000A10E6">
              <w:trPr>
                <w:trHeight w:val="291"/>
              </w:trPr>
              <w:tc>
                <w:tcPr>
                  <w:tcW w:w="8367" w:type="dxa"/>
                  <w:tcBorders>
                    <w:top w:val="nil"/>
                    <w:left w:val="nil"/>
                    <w:bottom w:val="nil"/>
                    <w:right w:val="single" w:sz="4" w:space="0" w:color="auto"/>
                  </w:tcBorders>
                  <w:shd w:val="clear" w:color="auto" w:fill="auto"/>
                  <w:vAlign w:val="center"/>
                  <w:hideMark/>
                </w:tcPr>
                <w:p w14:paraId="5B71D7DA"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min. 6 portów USB :</w:t>
                  </w:r>
                </w:p>
              </w:tc>
            </w:tr>
            <w:tr w:rsidR="000A10E6" w:rsidRPr="000A10E6" w14:paraId="087CE5A9" w14:textId="77777777" w:rsidTr="000A10E6">
              <w:trPr>
                <w:trHeight w:val="291"/>
              </w:trPr>
              <w:tc>
                <w:tcPr>
                  <w:tcW w:w="8367" w:type="dxa"/>
                  <w:tcBorders>
                    <w:top w:val="nil"/>
                    <w:left w:val="nil"/>
                    <w:bottom w:val="nil"/>
                    <w:right w:val="single" w:sz="4" w:space="0" w:color="auto"/>
                  </w:tcBorders>
                  <w:shd w:val="clear" w:color="auto" w:fill="auto"/>
                  <w:vAlign w:val="center"/>
                  <w:hideMark/>
                </w:tcPr>
                <w:p w14:paraId="01467ED8"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min. 2 x USB 3.0 na panelu przednim,</w:t>
                  </w:r>
                </w:p>
              </w:tc>
            </w:tr>
            <w:tr w:rsidR="000A10E6" w:rsidRPr="000A10E6" w14:paraId="572B8160" w14:textId="77777777" w:rsidTr="000A10E6">
              <w:trPr>
                <w:trHeight w:val="291"/>
              </w:trPr>
              <w:tc>
                <w:tcPr>
                  <w:tcW w:w="8367" w:type="dxa"/>
                  <w:tcBorders>
                    <w:top w:val="nil"/>
                    <w:left w:val="nil"/>
                    <w:bottom w:val="nil"/>
                    <w:right w:val="single" w:sz="4" w:space="0" w:color="auto"/>
                  </w:tcBorders>
                  <w:shd w:val="clear" w:color="auto" w:fill="auto"/>
                  <w:vAlign w:val="center"/>
                  <w:hideMark/>
                </w:tcPr>
                <w:p w14:paraId="3A8338EC"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min. 2 x USB 3.0 i min. 2 x USB 2.0 na panelu tylnym,</w:t>
                  </w:r>
                </w:p>
              </w:tc>
            </w:tr>
            <w:tr w:rsidR="000A10E6" w:rsidRPr="000A10E6" w14:paraId="4C93FC13" w14:textId="77777777" w:rsidTr="000A10E6">
              <w:trPr>
                <w:trHeight w:val="743"/>
              </w:trPr>
              <w:tc>
                <w:tcPr>
                  <w:tcW w:w="8367" w:type="dxa"/>
                  <w:tcBorders>
                    <w:top w:val="nil"/>
                    <w:left w:val="nil"/>
                    <w:bottom w:val="nil"/>
                    <w:right w:val="single" w:sz="4" w:space="0" w:color="auto"/>
                  </w:tcBorders>
                  <w:shd w:val="clear" w:color="auto" w:fill="auto"/>
                  <w:vAlign w:val="center"/>
                  <w:hideMark/>
                </w:tcPr>
                <w:p w14:paraId="3B0F148B"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lastRenderedPageBreak/>
                    <w:t>Wymagane porty zewnętrzne USB muszą być bezpośrednio wlutowane w płytę główną i nie mogą być osiągnięta w wyniku stosowania konwerterów, przejściówek, przedłużaczy, rozgałęziaczy itp.</w:t>
                  </w:r>
                </w:p>
              </w:tc>
            </w:tr>
            <w:tr w:rsidR="000A10E6" w:rsidRPr="000A10E6" w14:paraId="2BD3162F" w14:textId="77777777" w:rsidTr="000A10E6">
              <w:trPr>
                <w:trHeight w:val="291"/>
              </w:trPr>
              <w:tc>
                <w:tcPr>
                  <w:tcW w:w="8367" w:type="dxa"/>
                  <w:tcBorders>
                    <w:top w:val="nil"/>
                    <w:left w:val="nil"/>
                    <w:bottom w:val="nil"/>
                    <w:right w:val="single" w:sz="4" w:space="0" w:color="auto"/>
                  </w:tcBorders>
                  <w:shd w:val="clear" w:color="auto" w:fill="auto"/>
                  <w:vAlign w:val="center"/>
                  <w:hideMark/>
                </w:tcPr>
                <w:p w14:paraId="643A4E1A"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xml:space="preserve">·         port słuchawek i mikrofonu na przednim panelu obudowy. </w:t>
                  </w:r>
                </w:p>
              </w:tc>
            </w:tr>
            <w:tr w:rsidR="000A10E6" w:rsidRPr="000A10E6" w14:paraId="0F0B1EE2" w14:textId="77777777" w:rsidTr="000A10E6">
              <w:trPr>
                <w:trHeight w:val="495"/>
              </w:trPr>
              <w:tc>
                <w:tcPr>
                  <w:tcW w:w="8367" w:type="dxa"/>
                  <w:tcBorders>
                    <w:top w:val="nil"/>
                    <w:left w:val="nil"/>
                    <w:bottom w:val="nil"/>
                    <w:right w:val="single" w:sz="4" w:space="0" w:color="auto"/>
                  </w:tcBorders>
                  <w:shd w:val="clear" w:color="auto" w:fill="auto"/>
                  <w:vAlign w:val="center"/>
                  <w:hideMark/>
                </w:tcPr>
                <w:p w14:paraId="5C06E1A3"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Karta sieciowa 10/100/1000 Ethernet RJ 45, zintegrowana z płytą główną, wspierająca obsługę</w:t>
                  </w:r>
                  <w:r w:rsidRPr="000A10E6">
                    <w:rPr>
                      <w:rFonts w:eastAsia="Times New Roman" w:cstheme="minorHAnsi"/>
                      <w:i/>
                      <w:iCs/>
                      <w:kern w:val="0"/>
                      <w:lang w:eastAsia="pl-PL"/>
                      <w14:ligatures w14:val="none"/>
                    </w:rPr>
                    <w:t xml:space="preserve"> </w:t>
                  </w:r>
                  <w:proofErr w:type="spellStart"/>
                  <w:r w:rsidRPr="000A10E6">
                    <w:rPr>
                      <w:rFonts w:eastAsia="Times New Roman" w:cstheme="minorHAnsi"/>
                      <w:kern w:val="0"/>
                      <w:lang w:eastAsia="pl-PL"/>
                      <w14:ligatures w14:val="none"/>
                    </w:rPr>
                    <w:t>WoL</w:t>
                  </w:r>
                  <w:proofErr w:type="spellEnd"/>
                  <w:r w:rsidRPr="000A10E6">
                    <w:rPr>
                      <w:rFonts w:eastAsia="Times New Roman" w:cstheme="minorHAnsi"/>
                      <w:kern w:val="0"/>
                      <w:lang w:eastAsia="pl-PL"/>
                      <w14:ligatures w14:val="none"/>
                    </w:rPr>
                    <w:t xml:space="preserve"> </w:t>
                  </w:r>
                </w:p>
              </w:tc>
            </w:tr>
            <w:tr w:rsidR="000A10E6" w:rsidRPr="000A10E6" w14:paraId="4A6326B9" w14:textId="77777777" w:rsidTr="000A10E6">
              <w:trPr>
                <w:trHeight w:val="291"/>
              </w:trPr>
              <w:tc>
                <w:tcPr>
                  <w:tcW w:w="8367" w:type="dxa"/>
                  <w:tcBorders>
                    <w:top w:val="nil"/>
                    <w:left w:val="nil"/>
                    <w:bottom w:val="nil"/>
                    <w:right w:val="single" w:sz="4" w:space="0" w:color="auto"/>
                  </w:tcBorders>
                  <w:shd w:val="clear" w:color="auto" w:fill="auto"/>
                  <w:vAlign w:val="center"/>
                  <w:hideMark/>
                </w:tcPr>
                <w:p w14:paraId="38AC7076"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xml:space="preserve">·         Płyta główna dedykowana dla danego urządzenia; wyposażona w </w:t>
                  </w:r>
                </w:p>
              </w:tc>
            </w:tr>
            <w:tr w:rsidR="000A10E6" w:rsidRPr="000A10E6" w14:paraId="74A16E3A" w14:textId="77777777" w:rsidTr="000A10E6">
              <w:trPr>
                <w:trHeight w:val="291"/>
              </w:trPr>
              <w:tc>
                <w:tcPr>
                  <w:tcW w:w="8367" w:type="dxa"/>
                  <w:tcBorders>
                    <w:top w:val="nil"/>
                    <w:left w:val="nil"/>
                    <w:bottom w:val="nil"/>
                    <w:right w:val="single" w:sz="4" w:space="0" w:color="auto"/>
                  </w:tcBorders>
                  <w:shd w:val="clear" w:color="auto" w:fill="auto"/>
                  <w:vAlign w:val="center"/>
                  <w:hideMark/>
                </w:tcPr>
                <w:p w14:paraId="58D16876"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Min. 1x złącze typu M.2 2280</w:t>
                  </w:r>
                </w:p>
              </w:tc>
            </w:tr>
            <w:tr w:rsidR="000A10E6" w:rsidRPr="000A10E6" w14:paraId="797C84E8" w14:textId="77777777" w:rsidTr="000A10E6">
              <w:trPr>
                <w:trHeight w:val="291"/>
              </w:trPr>
              <w:tc>
                <w:tcPr>
                  <w:tcW w:w="8367" w:type="dxa"/>
                  <w:tcBorders>
                    <w:top w:val="nil"/>
                    <w:left w:val="nil"/>
                    <w:bottom w:val="nil"/>
                    <w:right w:val="single" w:sz="4" w:space="0" w:color="auto"/>
                  </w:tcBorders>
                  <w:shd w:val="clear" w:color="auto" w:fill="auto"/>
                  <w:vAlign w:val="center"/>
                  <w:hideMark/>
                </w:tcPr>
                <w:p w14:paraId="700E8E78"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xml:space="preserve">min. 2 złącza DIMM z obsługą do 32GB DDR4 pamięci RAM, </w:t>
                  </w:r>
                </w:p>
              </w:tc>
            </w:tr>
            <w:tr w:rsidR="000A10E6" w:rsidRPr="000A10E6" w14:paraId="5C2E5CCC" w14:textId="77777777" w:rsidTr="000A10E6">
              <w:trPr>
                <w:trHeight w:val="291"/>
              </w:trPr>
              <w:tc>
                <w:tcPr>
                  <w:tcW w:w="8367" w:type="dxa"/>
                  <w:tcBorders>
                    <w:top w:val="nil"/>
                    <w:left w:val="nil"/>
                    <w:bottom w:val="nil"/>
                    <w:right w:val="single" w:sz="4" w:space="0" w:color="auto"/>
                  </w:tcBorders>
                  <w:shd w:val="clear" w:color="auto" w:fill="auto"/>
                  <w:vAlign w:val="center"/>
                  <w:hideMark/>
                </w:tcPr>
                <w:p w14:paraId="3903A71A" w14:textId="77777777" w:rsidR="000A10E6" w:rsidRPr="000A10E6" w:rsidRDefault="000A10E6" w:rsidP="000A10E6">
                  <w:pPr>
                    <w:spacing w:after="0" w:line="240" w:lineRule="auto"/>
                    <w:ind w:firstLineChars="200" w:firstLine="440"/>
                    <w:rPr>
                      <w:rFonts w:eastAsia="Times New Roman" w:cstheme="minorHAnsi"/>
                      <w:kern w:val="0"/>
                      <w:lang w:eastAsia="pl-PL"/>
                      <w14:ligatures w14:val="none"/>
                    </w:rPr>
                  </w:pPr>
                  <w:r w:rsidRPr="000A10E6">
                    <w:rPr>
                      <w:rFonts w:eastAsia="Times New Roman" w:cstheme="minorHAnsi"/>
                      <w:kern w:val="0"/>
                      <w:lang w:eastAsia="pl-PL"/>
                      <w14:ligatures w14:val="none"/>
                    </w:rPr>
                    <w:t>·         Klawiatura USB w układzie polski programisty,</w:t>
                  </w:r>
                </w:p>
              </w:tc>
            </w:tr>
            <w:tr w:rsidR="000A10E6" w:rsidRPr="000A10E6" w14:paraId="2AB270DF" w14:textId="77777777" w:rsidTr="000A10E6">
              <w:trPr>
                <w:trHeight w:val="291"/>
              </w:trPr>
              <w:tc>
                <w:tcPr>
                  <w:tcW w:w="8367" w:type="dxa"/>
                  <w:tcBorders>
                    <w:top w:val="nil"/>
                    <w:left w:val="nil"/>
                    <w:bottom w:val="nil"/>
                    <w:right w:val="single" w:sz="4" w:space="0" w:color="auto"/>
                  </w:tcBorders>
                  <w:shd w:val="clear" w:color="auto" w:fill="auto"/>
                  <w:vAlign w:val="center"/>
                  <w:hideMark/>
                </w:tcPr>
                <w:p w14:paraId="79AADB78" w14:textId="77777777" w:rsidR="000A10E6" w:rsidRPr="000A10E6" w:rsidRDefault="000A10E6" w:rsidP="000A10E6">
                  <w:pPr>
                    <w:spacing w:after="0" w:line="240" w:lineRule="auto"/>
                    <w:ind w:firstLineChars="200" w:firstLine="440"/>
                    <w:rPr>
                      <w:rFonts w:eastAsia="Times New Roman" w:cstheme="minorHAnsi"/>
                      <w:kern w:val="0"/>
                      <w:lang w:eastAsia="pl-PL"/>
                      <w14:ligatures w14:val="none"/>
                    </w:rPr>
                  </w:pPr>
                  <w:r w:rsidRPr="000A10E6">
                    <w:rPr>
                      <w:rFonts w:eastAsia="Times New Roman" w:cstheme="minorHAnsi"/>
                      <w:kern w:val="0"/>
                      <w:lang w:eastAsia="pl-PL"/>
                      <w14:ligatures w14:val="none"/>
                    </w:rPr>
                    <w:t>·         Mysz USB z sześcioma klawiszami oraz rolką (</w:t>
                  </w:r>
                  <w:proofErr w:type="spellStart"/>
                  <w:r w:rsidRPr="000A10E6">
                    <w:rPr>
                      <w:rFonts w:eastAsia="Times New Roman" w:cstheme="minorHAnsi"/>
                      <w:kern w:val="0"/>
                      <w:lang w:eastAsia="pl-PL"/>
                      <w14:ligatures w14:val="none"/>
                    </w:rPr>
                    <w:t>scroll</w:t>
                  </w:r>
                  <w:proofErr w:type="spellEnd"/>
                  <w:r w:rsidRPr="000A10E6">
                    <w:rPr>
                      <w:rFonts w:eastAsia="Times New Roman" w:cstheme="minorHAnsi"/>
                      <w:kern w:val="0"/>
                      <w:lang w:eastAsia="pl-PL"/>
                      <w14:ligatures w14:val="none"/>
                    </w:rPr>
                    <w:t>) min 1000dpi</w:t>
                  </w:r>
                </w:p>
              </w:tc>
            </w:tr>
            <w:tr w:rsidR="000A10E6" w:rsidRPr="000A10E6" w14:paraId="2B87E4C0" w14:textId="77777777" w:rsidTr="000A10E6">
              <w:trPr>
                <w:trHeight w:val="291"/>
              </w:trPr>
              <w:tc>
                <w:tcPr>
                  <w:tcW w:w="8367" w:type="dxa"/>
                  <w:tcBorders>
                    <w:top w:val="nil"/>
                    <w:left w:val="nil"/>
                    <w:bottom w:val="nil"/>
                    <w:right w:val="single" w:sz="4" w:space="0" w:color="auto"/>
                  </w:tcBorders>
                  <w:shd w:val="clear" w:color="auto" w:fill="auto"/>
                  <w:vAlign w:val="center"/>
                  <w:hideMark/>
                </w:tcPr>
                <w:p w14:paraId="1AA0F29B" w14:textId="77777777" w:rsidR="000A10E6" w:rsidRPr="000A10E6" w:rsidRDefault="000A10E6" w:rsidP="000A10E6">
                  <w:pPr>
                    <w:spacing w:after="0" w:line="240" w:lineRule="auto"/>
                    <w:ind w:firstLineChars="200" w:firstLine="440"/>
                    <w:rPr>
                      <w:rFonts w:eastAsia="Times New Roman" w:cstheme="minorHAnsi"/>
                      <w:kern w:val="0"/>
                      <w:lang w:eastAsia="pl-PL"/>
                      <w14:ligatures w14:val="none"/>
                    </w:rPr>
                  </w:pPr>
                  <w:r w:rsidRPr="000A10E6">
                    <w:rPr>
                      <w:rFonts w:eastAsia="Times New Roman" w:cstheme="minorHAnsi"/>
                      <w:kern w:val="0"/>
                      <w:lang w:eastAsia="pl-PL"/>
                      <w14:ligatures w14:val="none"/>
                    </w:rPr>
                    <w:t>·         Dołączony nośnik ze sterownikami</w:t>
                  </w:r>
                </w:p>
              </w:tc>
            </w:tr>
            <w:tr w:rsidR="000A10E6" w:rsidRPr="000A10E6" w14:paraId="3F58EDC6" w14:textId="77777777" w:rsidTr="000A10E6">
              <w:trPr>
                <w:trHeight w:val="291"/>
              </w:trPr>
              <w:tc>
                <w:tcPr>
                  <w:tcW w:w="8367" w:type="dxa"/>
                  <w:tcBorders>
                    <w:top w:val="nil"/>
                    <w:left w:val="nil"/>
                    <w:bottom w:val="nil"/>
                    <w:right w:val="single" w:sz="4" w:space="0" w:color="auto"/>
                  </w:tcBorders>
                  <w:shd w:val="clear" w:color="auto" w:fill="auto"/>
                  <w:vAlign w:val="center"/>
                  <w:hideMark/>
                </w:tcPr>
                <w:p w14:paraId="175F5552" w14:textId="77777777" w:rsidR="000A10E6" w:rsidRPr="000A10E6" w:rsidRDefault="000A10E6" w:rsidP="000A10E6">
                  <w:pPr>
                    <w:spacing w:after="0" w:line="240" w:lineRule="auto"/>
                    <w:ind w:firstLineChars="200" w:firstLine="440"/>
                    <w:rPr>
                      <w:rFonts w:eastAsia="Times New Roman" w:cstheme="minorHAnsi"/>
                      <w:kern w:val="0"/>
                      <w:lang w:eastAsia="pl-PL"/>
                      <w14:ligatures w14:val="none"/>
                    </w:rPr>
                  </w:pPr>
                  <w:r w:rsidRPr="000A10E6">
                    <w:rPr>
                      <w:rFonts w:eastAsia="Times New Roman" w:cstheme="minorHAnsi"/>
                      <w:kern w:val="0"/>
                      <w:lang w:eastAsia="pl-PL"/>
                      <w14:ligatures w14:val="none"/>
                    </w:rPr>
                    <w:t xml:space="preserve">·         Dedykowany przez producenta stand do pracy pionowej </w:t>
                  </w:r>
                </w:p>
              </w:tc>
            </w:tr>
            <w:tr w:rsidR="000A10E6" w:rsidRPr="000A10E6" w14:paraId="025EE3A3" w14:textId="77777777" w:rsidTr="000A10E6">
              <w:trPr>
                <w:trHeight w:val="306"/>
              </w:trPr>
              <w:tc>
                <w:tcPr>
                  <w:tcW w:w="8367" w:type="dxa"/>
                  <w:tcBorders>
                    <w:top w:val="nil"/>
                    <w:left w:val="nil"/>
                    <w:bottom w:val="nil"/>
                    <w:right w:val="single" w:sz="4" w:space="0" w:color="auto"/>
                  </w:tcBorders>
                  <w:shd w:val="clear" w:color="auto" w:fill="auto"/>
                  <w:vAlign w:val="center"/>
                  <w:hideMark/>
                </w:tcPr>
                <w:p w14:paraId="34D3F21D" w14:textId="77777777" w:rsidR="000A10E6" w:rsidRPr="00F3704D" w:rsidRDefault="000A10E6" w:rsidP="000A10E6">
                  <w:pPr>
                    <w:spacing w:after="0" w:line="240" w:lineRule="auto"/>
                    <w:ind w:firstLineChars="200" w:firstLine="440"/>
                    <w:rPr>
                      <w:rFonts w:eastAsia="Times New Roman" w:cstheme="minorHAnsi"/>
                      <w:kern w:val="0"/>
                      <w:lang w:eastAsia="pl-PL"/>
                      <w14:ligatures w14:val="none"/>
                    </w:rPr>
                  </w:pPr>
                  <w:r w:rsidRPr="000A10E6">
                    <w:rPr>
                      <w:rFonts w:eastAsia="Times New Roman" w:cstheme="minorHAnsi"/>
                      <w:kern w:val="0"/>
                      <w:lang w:eastAsia="pl-PL"/>
                      <w14:ligatures w14:val="none"/>
                    </w:rPr>
                    <w:t>Interfejs montażowy VESA - uchwyt wymagany w zestawie z komputerem</w:t>
                  </w:r>
                </w:p>
                <w:p w14:paraId="51A6AD9B" w14:textId="77777777" w:rsidR="000A10E6" w:rsidRPr="000A10E6" w:rsidRDefault="000A10E6" w:rsidP="000A10E6">
                  <w:pPr>
                    <w:spacing w:after="0" w:line="240" w:lineRule="auto"/>
                    <w:ind w:firstLineChars="200" w:firstLine="440"/>
                    <w:rPr>
                      <w:rFonts w:eastAsia="Times New Roman" w:cstheme="minorHAnsi"/>
                      <w:kern w:val="0"/>
                      <w:lang w:eastAsia="pl-PL"/>
                      <w14:ligatures w14:val="none"/>
                    </w:rPr>
                  </w:pPr>
                </w:p>
              </w:tc>
            </w:tr>
            <w:tr w:rsidR="000A10E6" w:rsidRPr="000A10E6" w14:paraId="7324369D" w14:textId="77777777" w:rsidTr="000A10E6">
              <w:trPr>
                <w:trHeight w:val="77"/>
              </w:trPr>
              <w:tc>
                <w:tcPr>
                  <w:tcW w:w="8367" w:type="dxa"/>
                  <w:tcBorders>
                    <w:top w:val="nil"/>
                    <w:left w:val="nil"/>
                    <w:bottom w:val="single" w:sz="8" w:space="0" w:color="auto"/>
                    <w:right w:val="single" w:sz="4" w:space="0" w:color="auto"/>
                  </w:tcBorders>
                  <w:shd w:val="clear" w:color="auto" w:fill="auto"/>
                  <w:vAlign w:val="center"/>
                </w:tcPr>
                <w:p w14:paraId="7DF67645" w14:textId="77777777" w:rsidR="000A10E6" w:rsidRPr="000A10E6" w:rsidRDefault="000A10E6" w:rsidP="000A10E6">
                  <w:pPr>
                    <w:spacing w:after="0" w:line="240" w:lineRule="auto"/>
                    <w:ind w:firstLineChars="200" w:firstLine="400"/>
                    <w:rPr>
                      <w:rFonts w:ascii="Arial" w:eastAsia="Times New Roman" w:hAnsi="Arial" w:cs="Arial"/>
                      <w:kern w:val="0"/>
                      <w:sz w:val="20"/>
                      <w:szCs w:val="20"/>
                      <w:lang w:eastAsia="pl-PL"/>
                      <w14:ligatures w14:val="none"/>
                    </w:rPr>
                  </w:pPr>
                </w:p>
              </w:tc>
            </w:tr>
          </w:tbl>
          <w:p w14:paraId="0E166946" w14:textId="07E27EB9" w:rsidR="000A10E6" w:rsidRPr="000A10E6" w:rsidRDefault="000A10E6" w:rsidP="00D11AD5">
            <w:pPr>
              <w:pStyle w:val="Default"/>
              <w:rPr>
                <w:rFonts w:asciiTheme="majorHAnsi" w:hAnsiTheme="majorHAnsi" w:cstheme="majorHAnsi"/>
                <w:color w:val="auto"/>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CD14D98" w14:textId="429020B1" w:rsidR="000A10E6" w:rsidRPr="00D11AD5" w:rsidRDefault="003F41D2" w:rsidP="003F41D2">
            <w:pPr>
              <w:jc w:val="center"/>
              <w:rPr>
                <w:rFonts w:asciiTheme="majorHAnsi" w:hAnsiTheme="majorHAnsi" w:cstheme="majorHAnsi"/>
                <w:color w:val="000000"/>
              </w:rPr>
            </w:pPr>
            <w:r w:rsidRPr="00366AF4">
              <w:rPr>
                <w:rFonts w:asciiTheme="majorHAnsi" w:hAnsiTheme="majorHAnsi" w:cstheme="majorHAnsi"/>
                <w:b/>
                <w:color w:val="000000"/>
              </w:rPr>
              <w:lastRenderedPageBreak/>
              <w:t>Tak</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49A654F" w14:textId="77777777" w:rsidR="000A10E6" w:rsidRPr="00D11AD5" w:rsidRDefault="000A10E6" w:rsidP="00011EF0">
            <w:pPr>
              <w:rPr>
                <w:rFonts w:asciiTheme="majorHAnsi" w:hAnsiTheme="majorHAnsi" w:cstheme="majorHAnsi"/>
                <w:color w:val="000000"/>
              </w:rPr>
            </w:pPr>
          </w:p>
        </w:tc>
      </w:tr>
      <w:tr w:rsidR="000A10E6" w:rsidRPr="00EC314C" w14:paraId="6B817394" w14:textId="77777777" w:rsidTr="003F41D2">
        <w:trPr>
          <w:trHeight w:val="354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6EF7D5A" w14:textId="77777777" w:rsidR="000A10E6" w:rsidRPr="00D11AD5" w:rsidRDefault="000A10E6"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rPr>
            </w:pPr>
          </w:p>
        </w:tc>
        <w:tc>
          <w:tcPr>
            <w:tcW w:w="8431" w:type="dxa"/>
            <w:tcBorders>
              <w:top w:val="single" w:sz="4" w:space="0" w:color="auto"/>
              <w:left w:val="single" w:sz="4" w:space="0" w:color="auto"/>
              <w:bottom w:val="single" w:sz="4" w:space="0" w:color="auto"/>
              <w:right w:val="nil"/>
            </w:tcBorders>
            <w:shd w:val="clear" w:color="auto" w:fill="FFFFFF"/>
          </w:tcPr>
          <w:p w14:paraId="1119AC0E" w14:textId="77777777" w:rsidR="000A10E6" w:rsidRPr="00F3704D" w:rsidRDefault="000A10E6" w:rsidP="00D11AD5">
            <w:pPr>
              <w:pStyle w:val="Default"/>
              <w:rPr>
                <w:rFonts w:asciiTheme="minorHAnsi" w:hAnsiTheme="minorHAnsi" w:cstheme="minorHAnsi"/>
                <w:b/>
                <w:bCs/>
                <w:color w:val="auto"/>
                <w:sz w:val="22"/>
                <w:szCs w:val="22"/>
              </w:rPr>
            </w:pPr>
            <w:r w:rsidRPr="00F3704D">
              <w:rPr>
                <w:rFonts w:asciiTheme="minorHAnsi" w:hAnsiTheme="minorHAnsi" w:cstheme="minorHAnsi"/>
                <w:b/>
                <w:bCs/>
                <w:color w:val="auto"/>
                <w:sz w:val="22"/>
                <w:szCs w:val="22"/>
              </w:rPr>
              <w:t>Dodatkowe oprogramowanie</w:t>
            </w:r>
          </w:p>
          <w:tbl>
            <w:tblPr>
              <w:tblW w:w="8358" w:type="dxa"/>
              <w:tblLayout w:type="fixed"/>
              <w:tblCellMar>
                <w:left w:w="70" w:type="dxa"/>
                <w:right w:w="70" w:type="dxa"/>
              </w:tblCellMar>
              <w:tblLook w:val="04A0" w:firstRow="1" w:lastRow="0" w:firstColumn="1" w:lastColumn="0" w:noHBand="0" w:noVBand="1"/>
            </w:tblPr>
            <w:tblGrid>
              <w:gridCol w:w="8358"/>
            </w:tblGrid>
            <w:tr w:rsidR="00F3704D" w:rsidRPr="00F3704D" w14:paraId="21E0E6F6" w14:textId="77777777" w:rsidTr="00F3704D">
              <w:trPr>
                <w:trHeight w:val="212"/>
              </w:trPr>
              <w:tc>
                <w:tcPr>
                  <w:tcW w:w="8358" w:type="dxa"/>
                  <w:tcBorders>
                    <w:top w:val="nil"/>
                    <w:left w:val="nil"/>
                  </w:tcBorders>
                  <w:shd w:val="clear" w:color="auto" w:fill="auto"/>
                  <w:vAlign w:val="center"/>
                  <w:hideMark/>
                </w:tcPr>
                <w:p w14:paraId="04D60740"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Dołączone do oferowanego komputera oprogramowanie producenta z nieograniczoną licencją czasowo na użytkowanie umożliwiające :</w:t>
                  </w:r>
                </w:p>
              </w:tc>
            </w:tr>
            <w:tr w:rsidR="00F3704D" w:rsidRPr="00F3704D" w14:paraId="182FD0C5" w14:textId="77777777" w:rsidTr="00F3704D">
              <w:trPr>
                <w:trHeight w:val="320"/>
              </w:trPr>
              <w:tc>
                <w:tcPr>
                  <w:tcW w:w="8358" w:type="dxa"/>
                  <w:tcBorders>
                    <w:top w:val="nil"/>
                    <w:left w:val="nil"/>
                  </w:tcBorders>
                  <w:shd w:val="clear" w:color="auto" w:fill="auto"/>
                  <w:vAlign w:val="center"/>
                  <w:hideMark/>
                </w:tcPr>
                <w:p w14:paraId="4C09347F"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xml:space="preserve">- </w:t>
                  </w:r>
                  <w:proofErr w:type="spellStart"/>
                  <w:r w:rsidRPr="000A10E6">
                    <w:rPr>
                      <w:rFonts w:eastAsia="Times New Roman" w:cstheme="minorHAnsi"/>
                      <w:kern w:val="0"/>
                      <w:lang w:eastAsia="pl-PL"/>
                      <w14:ligatures w14:val="none"/>
                    </w:rPr>
                    <w:t>upgrade</w:t>
                  </w:r>
                  <w:proofErr w:type="spellEnd"/>
                  <w:r w:rsidRPr="000A10E6">
                    <w:rPr>
                      <w:rFonts w:eastAsia="Times New Roman" w:cstheme="minorHAnsi"/>
                      <w:kern w:val="0"/>
                      <w:lang w:eastAsia="pl-PL"/>
                      <w14:ligatures w14:val="none"/>
                    </w:rPr>
                    <w:t xml:space="preserve"> i instalacje wszystkich sterowników, aplikacji dostarczonych w obrazie systemu operacyjnego producenta, </w:t>
                  </w:r>
                  <w:proofErr w:type="spellStart"/>
                  <w:r w:rsidRPr="000A10E6">
                    <w:rPr>
                      <w:rFonts w:eastAsia="Times New Roman" w:cstheme="minorHAnsi"/>
                      <w:kern w:val="0"/>
                      <w:lang w:eastAsia="pl-PL"/>
                      <w14:ligatures w14:val="none"/>
                    </w:rPr>
                    <w:t>BIOS’u</w:t>
                  </w:r>
                  <w:proofErr w:type="spellEnd"/>
                  <w:r w:rsidRPr="000A10E6">
                    <w:rPr>
                      <w:rFonts w:eastAsia="Times New Roman" w:cstheme="minorHAnsi"/>
                      <w:kern w:val="0"/>
                      <w:lang w:eastAsia="pl-PL"/>
                      <w14:ligatures w14:val="none"/>
                    </w:rPr>
                    <w:t xml:space="preserve"> z certyfikatem zgodności producenta do najnowszej dostępnej wersji, </w:t>
                  </w:r>
                </w:p>
              </w:tc>
            </w:tr>
            <w:tr w:rsidR="00F3704D" w:rsidRPr="00F3704D" w14:paraId="37A2206B" w14:textId="77777777" w:rsidTr="00F3704D">
              <w:trPr>
                <w:trHeight w:val="320"/>
              </w:trPr>
              <w:tc>
                <w:tcPr>
                  <w:tcW w:w="8358" w:type="dxa"/>
                  <w:tcBorders>
                    <w:top w:val="nil"/>
                    <w:left w:val="nil"/>
                  </w:tcBorders>
                  <w:shd w:val="clear" w:color="auto" w:fill="auto"/>
                  <w:vAlign w:val="center"/>
                  <w:hideMark/>
                </w:tcPr>
                <w:p w14:paraId="7D68C6DE"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xml:space="preserve">- możliwość przed instalacją sprawdzenia każdego sterownika, każdej aplikacji, </w:t>
                  </w:r>
                  <w:proofErr w:type="spellStart"/>
                  <w:r w:rsidRPr="000A10E6">
                    <w:rPr>
                      <w:rFonts w:eastAsia="Times New Roman" w:cstheme="minorHAnsi"/>
                      <w:kern w:val="0"/>
                      <w:lang w:eastAsia="pl-PL"/>
                      <w14:ligatures w14:val="none"/>
                    </w:rPr>
                    <w:t>BIOS’u</w:t>
                  </w:r>
                  <w:proofErr w:type="spellEnd"/>
                  <w:r w:rsidRPr="000A10E6">
                    <w:rPr>
                      <w:rFonts w:eastAsia="Times New Roman" w:cstheme="minorHAnsi"/>
                      <w:kern w:val="0"/>
                      <w:lang w:eastAsia="pl-PL"/>
                      <w14:ligatures w14:val="none"/>
                    </w:rPr>
                    <w:t xml:space="preserve"> bezpośrednio na stronie producenta przy użyciu połączenia internetowego z automatycznym przekierowaniem a w szczególności informacji :</w:t>
                  </w:r>
                </w:p>
              </w:tc>
            </w:tr>
            <w:tr w:rsidR="00F3704D" w:rsidRPr="00F3704D" w14:paraId="7EB88ACD" w14:textId="77777777" w:rsidTr="00F3704D">
              <w:trPr>
                <w:trHeight w:val="122"/>
              </w:trPr>
              <w:tc>
                <w:tcPr>
                  <w:tcW w:w="8358" w:type="dxa"/>
                  <w:tcBorders>
                    <w:top w:val="nil"/>
                    <w:left w:val="nil"/>
                  </w:tcBorders>
                  <w:shd w:val="clear" w:color="auto" w:fill="auto"/>
                  <w:vAlign w:val="center"/>
                  <w:hideMark/>
                </w:tcPr>
                <w:p w14:paraId="61C286C1"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a. o poprawkach i usprawnieniach dotyczących aktualizacji</w:t>
                  </w:r>
                </w:p>
              </w:tc>
            </w:tr>
            <w:tr w:rsidR="00F3704D" w:rsidRPr="00F3704D" w14:paraId="2B32E42E" w14:textId="77777777" w:rsidTr="00F3704D">
              <w:trPr>
                <w:trHeight w:val="122"/>
              </w:trPr>
              <w:tc>
                <w:tcPr>
                  <w:tcW w:w="8358" w:type="dxa"/>
                  <w:tcBorders>
                    <w:top w:val="nil"/>
                    <w:left w:val="nil"/>
                  </w:tcBorders>
                  <w:shd w:val="clear" w:color="auto" w:fill="auto"/>
                  <w:vAlign w:val="center"/>
                  <w:hideMark/>
                </w:tcPr>
                <w:p w14:paraId="08B1E1DF"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b. dacie wydania ostatniej aktualizacji</w:t>
                  </w:r>
                </w:p>
              </w:tc>
            </w:tr>
            <w:tr w:rsidR="00F3704D" w:rsidRPr="00F3704D" w14:paraId="77F92655" w14:textId="77777777" w:rsidTr="00F3704D">
              <w:trPr>
                <w:trHeight w:val="122"/>
              </w:trPr>
              <w:tc>
                <w:tcPr>
                  <w:tcW w:w="8358" w:type="dxa"/>
                  <w:tcBorders>
                    <w:top w:val="nil"/>
                    <w:left w:val="nil"/>
                  </w:tcBorders>
                  <w:shd w:val="clear" w:color="auto" w:fill="auto"/>
                  <w:vAlign w:val="center"/>
                  <w:hideMark/>
                </w:tcPr>
                <w:p w14:paraId="5A688D14"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c. priorytecie aktualizacji</w:t>
                  </w:r>
                </w:p>
              </w:tc>
            </w:tr>
            <w:tr w:rsidR="00F3704D" w:rsidRPr="00F3704D" w14:paraId="422A618D" w14:textId="77777777" w:rsidTr="00F3704D">
              <w:trPr>
                <w:trHeight w:val="122"/>
              </w:trPr>
              <w:tc>
                <w:tcPr>
                  <w:tcW w:w="8358" w:type="dxa"/>
                  <w:tcBorders>
                    <w:top w:val="nil"/>
                    <w:left w:val="nil"/>
                  </w:tcBorders>
                  <w:shd w:val="clear" w:color="auto" w:fill="auto"/>
                  <w:vAlign w:val="center"/>
                  <w:hideMark/>
                </w:tcPr>
                <w:p w14:paraId="2C408490"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d. zgodność z systemami operacyjnymi</w:t>
                  </w:r>
                </w:p>
              </w:tc>
            </w:tr>
            <w:tr w:rsidR="00F3704D" w:rsidRPr="00F3704D" w14:paraId="1F78195F" w14:textId="77777777" w:rsidTr="00F3704D">
              <w:trPr>
                <w:trHeight w:val="122"/>
              </w:trPr>
              <w:tc>
                <w:tcPr>
                  <w:tcW w:w="8358" w:type="dxa"/>
                  <w:tcBorders>
                    <w:top w:val="nil"/>
                    <w:left w:val="nil"/>
                  </w:tcBorders>
                  <w:shd w:val="clear" w:color="auto" w:fill="auto"/>
                  <w:vAlign w:val="center"/>
                  <w:hideMark/>
                </w:tcPr>
                <w:p w14:paraId="6EED44DF"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e. jakiego komponentu sprzętu dotyczy aktualizacja</w:t>
                  </w:r>
                </w:p>
              </w:tc>
            </w:tr>
            <w:tr w:rsidR="00F3704D" w:rsidRPr="00F3704D" w14:paraId="7DC84674" w14:textId="77777777" w:rsidTr="00F3704D">
              <w:trPr>
                <w:trHeight w:val="212"/>
              </w:trPr>
              <w:tc>
                <w:tcPr>
                  <w:tcW w:w="8358" w:type="dxa"/>
                  <w:tcBorders>
                    <w:top w:val="nil"/>
                    <w:left w:val="nil"/>
                  </w:tcBorders>
                  <w:shd w:val="clear" w:color="auto" w:fill="auto"/>
                  <w:vAlign w:val="center"/>
                  <w:hideMark/>
                </w:tcPr>
                <w:p w14:paraId="5D721CD0"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wykaz najnowszych aktualizacji z podziałem na krytyczne (wymagające natychmiastowej instalacji), rekomendowane i opcjonalne</w:t>
                  </w:r>
                </w:p>
              </w:tc>
            </w:tr>
            <w:tr w:rsidR="000A10E6" w:rsidRPr="00F3704D" w14:paraId="4E9F9D18" w14:textId="77777777" w:rsidTr="00F3704D">
              <w:trPr>
                <w:trHeight w:val="212"/>
              </w:trPr>
              <w:tc>
                <w:tcPr>
                  <w:tcW w:w="8358" w:type="dxa"/>
                  <w:tcBorders>
                    <w:top w:val="nil"/>
                    <w:left w:val="nil"/>
                  </w:tcBorders>
                  <w:shd w:val="clear" w:color="auto" w:fill="auto"/>
                  <w:vAlign w:val="center"/>
                  <w:hideMark/>
                </w:tcPr>
                <w:p w14:paraId="4B1747CF" w14:textId="77777777" w:rsidR="000A10E6" w:rsidRPr="00F3704D"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lastRenderedPageBreak/>
                    <w:t>- możliwość włączenia/wyłączenia funkcji automatycznego restartu w przypadku kiedy jest wymagany przy instalacji sterownika, aplikacji która tego wymaga.</w:t>
                  </w:r>
                </w:p>
                <w:tbl>
                  <w:tblPr>
                    <w:tblW w:w="8079" w:type="dxa"/>
                    <w:tblInd w:w="1" w:type="dxa"/>
                    <w:tblLayout w:type="fixed"/>
                    <w:tblCellMar>
                      <w:left w:w="70" w:type="dxa"/>
                      <w:right w:w="70" w:type="dxa"/>
                    </w:tblCellMar>
                    <w:tblLook w:val="04A0" w:firstRow="1" w:lastRow="0" w:firstColumn="1" w:lastColumn="0" w:noHBand="0" w:noVBand="1"/>
                  </w:tblPr>
                  <w:tblGrid>
                    <w:gridCol w:w="8079"/>
                  </w:tblGrid>
                  <w:tr w:rsidR="00F3704D" w:rsidRPr="00F3704D" w14:paraId="3BEBF0DB" w14:textId="77777777" w:rsidTr="00F3704D">
                    <w:trPr>
                      <w:trHeight w:val="581"/>
                    </w:trPr>
                    <w:tc>
                      <w:tcPr>
                        <w:tcW w:w="8079" w:type="dxa"/>
                        <w:tcBorders>
                          <w:top w:val="nil"/>
                          <w:left w:val="nil"/>
                        </w:tcBorders>
                        <w:shd w:val="clear" w:color="auto" w:fill="auto"/>
                        <w:vAlign w:val="center"/>
                        <w:hideMark/>
                      </w:tcPr>
                      <w:p w14:paraId="18ACE578"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xml:space="preserve">- rozpoznanie modelu oferowanego komputera, numer seryjny komputera, informację kiedy dokonany został ostatnio </w:t>
                        </w:r>
                        <w:proofErr w:type="spellStart"/>
                        <w:r w:rsidRPr="000A10E6">
                          <w:rPr>
                            <w:rFonts w:eastAsia="Times New Roman" w:cstheme="minorHAnsi"/>
                            <w:kern w:val="0"/>
                            <w:lang w:eastAsia="pl-PL"/>
                            <w14:ligatures w14:val="none"/>
                          </w:rPr>
                          <w:t>upgrade</w:t>
                        </w:r>
                        <w:proofErr w:type="spellEnd"/>
                        <w:r w:rsidRPr="000A10E6">
                          <w:rPr>
                            <w:rFonts w:eastAsia="Times New Roman" w:cstheme="minorHAnsi"/>
                            <w:kern w:val="0"/>
                            <w:lang w:eastAsia="pl-PL"/>
                            <w14:ligatures w14:val="none"/>
                          </w:rPr>
                          <w:t xml:space="preserve"> w szczególności z uwzględnieniem daty ( </w:t>
                        </w:r>
                        <w:proofErr w:type="spellStart"/>
                        <w:r w:rsidRPr="000A10E6">
                          <w:rPr>
                            <w:rFonts w:eastAsia="Times New Roman" w:cstheme="minorHAnsi"/>
                            <w:kern w:val="0"/>
                            <w:lang w:eastAsia="pl-PL"/>
                            <w14:ligatures w14:val="none"/>
                          </w:rPr>
                          <w:t>dd</w:t>
                        </w:r>
                        <w:proofErr w:type="spellEnd"/>
                        <w:r w:rsidRPr="000A10E6">
                          <w:rPr>
                            <w:rFonts w:eastAsia="Times New Roman" w:cstheme="minorHAnsi"/>
                            <w:kern w:val="0"/>
                            <w:lang w:eastAsia="pl-PL"/>
                            <w14:ligatures w14:val="none"/>
                          </w:rPr>
                          <w:t>-mm-</w:t>
                        </w:r>
                        <w:proofErr w:type="spellStart"/>
                        <w:r w:rsidRPr="000A10E6">
                          <w:rPr>
                            <w:rFonts w:eastAsia="Times New Roman" w:cstheme="minorHAnsi"/>
                            <w:kern w:val="0"/>
                            <w:lang w:eastAsia="pl-PL"/>
                            <w14:ligatures w14:val="none"/>
                          </w:rPr>
                          <w:t>rrrr</w:t>
                        </w:r>
                        <w:proofErr w:type="spellEnd"/>
                        <w:r w:rsidRPr="000A10E6">
                          <w:rPr>
                            <w:rFonts w:eastAsia="Times New Roman" w:cstheme="minorHAnsi"/>
                            <w:kern w:val="0"/>
                            <w:lang w:eastAsia="pl-PL"/>
                            <w14:ligatures w14:val="none"/>
                          </w:rPr>
                          <w:t xml:space="preserve"> )</w:t>
                        </w:r>
                      </w:p>
                    </w:tc>
                  </w:tr>
                  <w:tr w:rsidR="00F3704D" w:rsidRPr="00F3704D" w14:paraId="0B7F6C85" w14:textId="77777777" w:rsidTr="00F3704D">
                    <w:trPr>
                      <w:trHeight w:val="384"/>
                    </w:trPr>
                    <w:tc>
                      <w:tcPr>
                        <w:tcW w:w="8079" w:type="dxa"/>
                        <w:tcBorders>
                          <w:top w:val="nil"/>
                          <w:left w:val="nil"/>
                        </w:tcBorders>
                        <w:shd w:val="clear" w:color="auto" w:fill="auto"/>
                        <w:vAlign w:val="center"/>
                        <w:hideMark/>
                      </w:tcPr>
                      <w:p w14:paraId="6583C73D"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xml:space="preserve">- sprawdzenia historii </w:t>
                        </w:r>
                        <w:proofErr w:type="spellStart"/>
                        <w:r w:rsidRPr="000A10E6">
                          <w:rPr>
                            <w:rFonts w:eastAsia="Times New Roman" w:cstheme="minorHAnsi"/>
                            <w:kern w:val="0"/>
                            <w:lang w:eastAsia="pl-PL"/>
                            <w14:ligatures w14:val="none"/>
                          </w:rPr>
                          <w:t>upgrade’u</w:t>
                        </w:r>
                        <w:proofErr w:type="spellEnd"/>
                        <w:r w:rsidRPr="000A10E6">
                          <w:rPr>
                            <w:rFonts w:eastAsia="Times New Roman" w:cstheme="minorHAnsi"/>
                            <w:kern w:val="0"/>
                            <w:lang w:eastAsia="pl-PL"/>
                            <w14:ligatures w14:val="none"/>
                          </w:rPr>
                          <w:t xml:space="preserve"> z informacją jakie sterowniki były instalowane z dokładną datą ( </w:t>
                        </w:r>
                        <w:proofErr w:type="spellStart"/>
                        <w:r w:rsidRPr="000A10E6">
                          <w:rPr>
                            <w:rFonts w:eastAsia="Times New Roman" w:cstheme="minorHAnsi"/>
                            <w:kern w:val="0"/>
                            <w:lang w:eastAsia="pl-PL"/>
                            <w14:ligatures w14:val="none"/>
                          </w:rPr>
                          <w:t>dd</w:t>
                        </w:r>
                        <w:proofErr w:type="spellEnd"/>
                        <w:r w:rsidRPr="000A10E6">
                          <w:rPr>
                            <w:rFonts w:eastAsia="Times New Roman" w:cstheme="minorHAnsi"/>
                            <w:kern w:val="0"/>
                            <w:lang w:eastAsia="pl-PL"/>
                            <w14:ligatures w14:val="none"/>
                          </w:rPr>
                          <w:t>-mm-</w:t>
                        </w:r>
                        <w:proofErr w:type="spellStart"/>
                        <w:r w:rsidRPr="000A10E6">
                          <w:rPr>
                            <w:rFonts w:eastAsia="Times New Roman" w:cstheme="minorHAnsi"/>
                            <w:kern w:val="0"/>
                            <w:lang w:eastAsia="pl-PL"/>
                            <w14:ligatures w14:val="none"/>
                          </w:rPr>
                          <w:t>rrrr</w:t>
                        </w:r>
                        <w:proofErr w:type="spellEnd"/>
                        <w:r w:rsidRPr="000A10E6">
                          <w:rPr>
                            <w:rFonts w:eastAsia="Times New Roman" w:cstheme="minorHAnsi"/>
                            <w:kern w:val="0"/>
                            <w:lang w:eastAsia="pl-PL"/>
                            <w14:ligatures w14:val="none"/>
                          </w:rPr>
                          <w:t xml:space="preserve"> ) i wersją ( rewizja wydania )</w:t>
                        </w:r>
                      </w:p>
                    </w:tc>
                  </w:tr>
                  <w:tr w:rsidR="00F3704D" w:rsidRPr="00F3704D" w14:paraId="7B09EE0B" w14:textId="77777777" w:rsidTr="00F3704D">
                    <w:trPr>
                      <w:trHeight w:val="581"/>
                    </w:trPr>
                    <w:tc>
                      <w:tcPr>
                        <w:tcW w:w="8079" w:type="dxa"/>
                        <w:tcBorders>
                          <w:top w:val="nil"/>
                          <w:left w:val="nil"/>
                        </w:tcBorders>
                        <w:shd w:val="clear" w:color="auto" w:fill="auto"/>
                        <w:vAlign w:val="center"/>
                        <w:hideMark/>
                      </w:tcPr>
                      <w:p w14:paraId="3272D95F"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xml:space="preserve">- dokładny wykaz wymaganych sterowników, aplikacji, </w:t>
                        </w:r>
                        <w:proofErr w:type="spellStart"/>
                        <w:r w:rsidRPr="000A10E6">
                          <w:rPr>
                            <w:rFonts w:eastAsia="Times New Roman" w:cstheme="minorHAnsi"/>
                            <w:kern w:val="0"/>
                            <w:lang w:eastAsia="pl-PL"/>
                            <w14:ligatures w14:val="none"/>
                          </w:rPr>
                          <w:t>BIOS’u</w:t>
                        </w:r>
                        <w:proofErr w:type="spellEnd"/>
                        <w:r w:rsidRPr="000A10E6">
                          <w:rPr>
                            <w:rFonts w:eastAsia="Times New Roman" w:cstheme="minorHAnsi"/>
                            <w:kern w:val="0"/>
                            <w:lang w:eastAsia="pl-PL"/>
                            <w14:ligatures w14:val="none"/>
                          </w:rPr>
                          <w:t xml:space="preserve"> z informacją o zainstalowanej obecnie wersji dla oferowanego komputera z możliwością exportu do pliku o rozszerzeniu *.</w:t>
                        </w:r>
                        <w:proofErr w:type="spellStart"/>
                        <w:r w:rsidRPr="000A10E6">
                          <w:rPr>
                            <w:rFonts w:eastAsia="Times New Roman" w:cstheme="minorHAnsi"/>
                            <w:kern w:val="0"/>
                            <w:lang w:eastAsia="pl-PL"/>
                            <w14:ligatures w14:val="none"/>
                          </w:rPr>
                          <w:t>xml</w:t>
                        </w:r>
                        <w:proofErr w:type="spellEnd"/>
                      </w:p>
                    </w:tc>
                  </w:tr>
                  <w:tr w:rsidR="00F3704D" w:rsidRPr="00F3704D" w14:paraId="1F6CACC1" w14:textId="77777777" w:rsidTr="00F3704D">
                    <w:trPr>
                      <w:trHeight w:val="1364"/>
                    </w:trPr>
                    <w:tc>
                      <w:tcPr>
                        <w:tcW w:w="8079" w:type="dxa"/>
                        <w:tcBorders>
                          <w:top w:val="nil"/>
                          <w:left w:val="nil"/>
                        </w:tcBorders>
                        <w:shd w:val="clear" w:color="auto" w:fill="auto"/>
                        <w:vAlign w:val="center"/>
                        <w:hideMark/>
                      </w:tcPr>
                      <w:p w14:paraId="46FE28B6"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0A10E6">
                          <w:rPr>
                            <w:rFonts w:eastAsia="Times New Roman" w:cstheme="minorHAnsi"/>
                            <w:kern w:val="0"/>
                            <w:lang w:eastAsia="pl-PL"/>
                            <w14:ligatures w14:val="none"/>
                          </w:rPr>
                          <w:t>xml</w:t>
                        </w:r>
                        <w:proofErr w:type="spellEnd"/>
                        <w:r w:rsidRPr="000A10E6">
                          <w:rPr>
                            <w:rFonts w:eastAsia="Times New Roman" w:cstheme="minorHAnsi"/>
                            <w:kern w:val="0"/>
                            <w:lang w:eastAsia="pl-PL"/>
                            <w14:ligatures w14:val="none"/>
                          </w:rPr>
                          <w:t xml:space="preserve"> od razu spakowany z rozszerzeniem *.zip. Raport musi zawierać z dokładną datą (</w:t>
                        </w:r>
                        <w:proofErr w:type="spellStart"/>
                        <w:r w:rsidRPr="000A10E6">
                          <w:rPr>
                            <w:rFonts w:eastAsia="Times New Roman" w:cstheme="minorHAnsi"/>
                            <w:kern w:val="0"/>
                            <w:lang w:eastAsia="pl-PL"/>
                            <w14:ligatures w14:val="none"/>
                          </w:rPr>
                          <w:t>dd</w:t>
                        </w:r>
                        <w:proofErr w:type="spellEnd"/>
                        <w:r w:rsidRPr="000A10E6">
                          <w:rPr>
                            <w:rFonts w:eastAsia="Times New Roman" w:cstheme="minorHAnsi"/>
                            <w:kern w:val="0"/>
                            <w:lang w:eastAsia="pl-PL"/>
                            <w14:ligatures w14:val="none"/>
                          </w:rPr>
                          <w:t>-mm-</w:t>
                        </w:r>
                        <w:proofErr w:type="spellStart"/>
                        <w:r w:rsidRPr="000A10E6">
                          <w:rPr>
                            <w:rFonts w:eastAsia="Times New Roman" w:cstheme="minorHAnsi"/>
                            <w:kern w:val="0"/>
                            <w:lang w:eastAsia="pl-PL"/>
                            <w14:ligatures w14:val="none"/>
                          </w:rPr>
                          <w:t>rrrr</w:t>
                        </w:r>
                        <w:proofErr w:type="spellEnd"/>
                        <w:r w:rsidRPr="000A10E6">
                          <w:rPr>
                            <w:rFonts w:eastAsia="Times New Roman" w:cstheme="minorHAnsi"/>
                            <w:kern w:val="0"/>
                            <w:lang w:eastAsia="pl-PL"/>
                            <w14:ligatures w14:val="none"/>
                          </w:rPr>
                          <w:t xml:space="preserve">) i godziną z podjętych i wykonanych akcji/zadań w przedziale czasowym do min. 1 roku. </w:t>
                        </w:r>
                      </w:p>
                    </w:tc>
                  </w:tr>
                  <w:tr w:rsidR="00F3704D" w:rsidRPr="00F3704D" w14:paraId="6489C63D" w14:textId="77777777" w:rsidTr="00F3704D">
                    <w:trPr>
                      <w:trHeight w:val="384"/>
                    </w:trPr>
                    <w:tc>
                      <w:tcPr>
                        <w:tcW w:w="8079" w:type="dxa"/>
                        <w:tcBorders>
                          <w:top w:val="nil"/>
                          <w:left w:val="nil"/>
                        </w:tcBorders>
                        <w:shd w:val="clear" w:color="auto" w:fill="auto"/>
                        <w:vAlign w:val="center"/>
                        <w:hideMark/>
                      </w:tcPr>
                      <w:p w14:paraId="272C2B67"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Zainstalowane oprogramowanie z bezterminową licencją tworzenia kopii zapasowych i przywracania danych, umożliwiające :</w:t>
                        </w:r>
                      </w:p>
                    </w:tc>
                  </w:tr>
                  <w:tr w:rsidR="00F3704D" w:rsidRPr="00F3704D" w14:paraId="18F2D856" w14:textId="77777777" w:rsidTr="00F3704D">
                    <w:trPr>
                      <w:trHeight w:val="222"/>
                    </w:trPr>
                    <w:tc>
                      <w:tcPr>
                        <w:tcW w:w="8079" w:type="dxa"/>
                        <w:tcBorders>
                          <w:top w:val="nil"/>
                          <w:left w:val="nil"/>
                        </w:tcBorders>
                        <w:shd w:val="clear" w:color="auto" w:fill="auto"/>
                        <w:vAlign w:val="center"/>
                        <w:hideMark/>
                      </w:tcPr>
                      <w:p w14:paraId="1486F85E"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tworzenie OS media</w:t>
                        </w:r>
                      </w:p>
                    </w:tc>
                  </w:tr>
                  <w:tr w:rsidR="00F3704D" w:rsidRPr="00F3704D" w14:paraId="495F890E" w14:textId="77777777" w:rsidTr="00F3704D">
                    <w:trPr>
                      <w:trHeight w:val="396"/>
                    </w:trPr>
                    <w:tc>
                      <w:tcPr>
                        <w:tcW w:w="8079" w:type="dxa"/>
                        <w:tcBorders>
                          <w:top w:val="nil"/>
                          <w:left w:val="nil"/>
                        </w:tcBorders>
                        <w:shd w:val="clear" w:color="auto" w:fill="auto"/>
                        <w:vAlign w:val="center"/>
                        <w:hideMark/>
                      </w:tcPr>
                      <w:p w14:paraId="376218D6" w14:textId="77777777" w:rsidR="000A10E6" w:rsidRPr="000A10E6" w:rsidRDefault="000A10E6" w:rsidP="000A10E6">
                        <w:pPr>
                          <w:spacing w:after="0" w:line="240" w:lineRule="auto"/>
                          <w:jc w:val="both"/>
                          <w:rPr>
                            <w:rFonts w:eastAsia="Times New Roman" w:cstheme="minorHAnsi"/>
                            <w:kern w:val="0"/>
                            <w:lang w:eastAsia="pl-PL"/>
                            <w14:ligatures w14:val="none"/>
                          </w:rPr>
                        </w:pPr>
                        <w:r w:rsidRPr="000A10E6">
                          <w:rPr>
                            <w:rFonts w:eastAsia="Times New Roman" w:cstheme="minorHAnsi"/>
                            <w:kern w:val="0"/>
                            <w:lang w:eastAsia="pl-PL"/>
                            <w14:ligatures w14:val="none"/>
                          </w:rPr>
                          <w:t>- tworzenie kopii zapasowych na wskazanych przez użytkownika lokalizacjach [min. lokalnie, sieć, chmura]</w:t>
                        </w:r>
                      </w:p>
                    </w:tc>
                  </w:tr>
                </w:tbl>
                <w:p w14:paraId="19FDFC7D" w14:textId="77777777" w:rsidR="000A10E6" w:rsidRPr="00F3704D" w:rsidRDefault="000A10E6" w:rsidP="000A10E6">
                  <w:pPr>
                    <w:spacing w:after="0" w:line="240" w:lineRule="auto"/>
                    <w:jc w:val="both"/>
                    <w:rPr>
                      <w:rFonts w:eastAsia="Times New Roman" w:cstheme="minorHAnsi"/>
                      <w:kern w:val="0"/>
                      <w:lang w:eastAsia="pl-PL"/>
                      <w14:ligatures w14:val="none"/>
                    </w:rPr>
                  </w:pPr>
                </w:p>
                <w:p w14:paraId="0743C9C1" w14:textId="77777777" w:rsidR="000A10E6" w:rsidRPr="000A10E6" w:rsidRDefault="000A10E6" w:rsidP="000A10E6">
                  <w:pPr>
                    <w:spacing w:after="0" w:line="240" w:lineRule="auto"/>
                    <w:jc w:val="both"/>
                    <w:rPr>
                      <w:rFonts w:eastAsia="Times New Roman" w:cstheme="minorHAnsi"/>
                      <w:kern w:val="0"/>
                      <w:lang w:eastAsia="pl-PL"/>
                      <w14:ligatures w14:val="none"/>
                    </w:rPr>
                  </w:pPr>
                </w:p>
              </w:tc>
            </w:tr>
            <w:tr w:rsidR="000A10E6" w:rsidRPr="00F3704D" w14:paraId="576398C7" w14:textId="77777777" w:rsidTr="00F3704D">
              <w:trPr>
                <w:trHeight w:val="212"/>
              </w:trPr>
              <w:tc>
                <w:tcPr>
                  <w:tcW w:w="8358" w:type="dxa"/>
                  <w:tcBorders>
                    <w:left w:val="nil"/>
                    <w:bottom w:val="nil"/>
                  </w:tcBorders>
                  <w:shd w:val="clear" w:color="auto" w:fill="auto"/>
                  <w:vAlign w:val="center"/>
                </w:tcPr>
                <w:p w14:paraId="6F70D9E2" w14:textId="77777777" w:rsidR="000A10E6" w:rsidRPr="00F3704D" w:rsidRDefault="000A10E6" w:rsidP="000A10E6">
                  <w:pPr>
                    <w:spacing w:after="0" w:line="240" w:lineRule="auto"/>
                    <w:jc w:val="both"/>
                    <w:rPr>
                      <w:rFonts w:eastAsia="Times New Roman" w:cstheme="minorHAnsi"/>
                      <w:kern w:val="0"/>
                      <w:lang w:eastAsia="pl-PL"/>
                      <w14:ligatures w14:val="none"/>
                    </w:rPr>
                  </w:pPr>
                </w:p>
              </w:tc>
            </w:tr>
            <w:tr w:rsidR="000A10E6" w:rsidRPr="00F3704D" w14:paraId="03FB1C51" w14:textId="77777777" w:rsidTr="00F3704D">
              <w:trPr>
                <w:trHeight w:val="212"/>
              </w:trPr>
              <w:tc>
                <w:tcPr>
                  <w:tcW w:w="8358" w:type="dxa"/>
                  <w:tcBorders>
                    <w:top w:val="nil"/>
                    <w:left w:val="nil"/>
                    <w:bottom w:val="nil"/>
                  </w:tcBorders>
                  <w:shd w:val="clear" w:color="auto" w:fill="auto"/>
                  <w:vAlign w:val="center"/>
                </w:tcPr>
                <w:p w14:paraId="3CF7A82A" w14:textId="77777777" w:rsidR="000A10E6" w:rsidRPr="00F3704D" w:rsidRDefault="000A10E6" w:rsidP="000A10E6">
                  <w:pPr>
                    <w:spacing w:after="0" w:line="240" w:lineRule="auto"/>
                    <w:jc w:val="both"/>
                    <w:rPr>
                      <w:rFonts w:eastAsia="Times New Roman" w:cstheme="minorHAnsi"/>
                      <w:kern w:val="0"/>
                      <w:lang w:eastAsia="pl-PL"/>
                      <w14:ligatures w14:val="none"/>
                    </w:rPr>
                  </w:pPr>
                </w:p>
              </w:tc>
            </w:tr>
            <w:tr w:rsidR="00F3704D" w:rsidRPr="00F3704D" w14:paraId="5BA476AA" w14:textId="77777777" w:rsidTr="00F3704D">
              <w:trPr>
                <w:trHeight w:val="212"/>
              </w:trPr>
              <w:tc>
                <w:tcPr>
                  <w:tcW w:w="8358" w:type="dxa"/>
                  <w:tcBorders>
                    <w:top w:val="nil"/>
                    <w:left w:val="nil"/>
                    <w:bottom w:val="nil"/>
                  </w:tcBorders>
                  <w:shd w:val="clear" w:color="auto" w:fill="auto"/>
                  <w:vAlign w:val="center"/>
                </w:tcPr>
                <w:p w14:paraId="1911D1A5" w14:textId="77777777" w:rsidR="00F3704D" w:rsidRPr="00F3704D" w:rsidRDefault="00F3704D" w:rsidP="000A10E6">
                  <w:pPr>
                    <w:spacing w:after="0" w:line="240" w:lineRule="auto"/>
                    <w:jc w:val="both"/>
                    <w:rPr>
                      <w:rFonts w:eastAsia="Times New Roman" w:cstheme="minorHAnsi"/>
                      <w:kern w:val="0"/>
                      <w:lang w:eastAsia="pl-PL"/>
                      <w14:ligatures w14:val="none"/>
                    </w:rPr>
                  </w:pPr>
                </w:p>
              </w:tc>
            </w:tr>
            <w:tr w:rsidR="000A10E6" w:rsidRPr="00F3704D" w14:paraId="556EFD1B" w14:textId="77777777" w:rsidTr="00F3704D">
              <w:trPr>
                <w:trHeight w:val="212"/>
              </w:trPr>
              <w:tc>
                <w:tcPr>
                  <w:tcW w:w="8358" w:type="dxa"/>
                  <w:tcBorders>
                    <w:top w:val="nil"/>
                    <w:left w:val="nil"/>
                    <w:bottom w:val="nil"/>
                  </w:tcBorders>
                  <w:shd w:val="clear" w:color="auto" w:fill="auto"/>
                  <w:vAlign w:val="center"/>
                </w:tcPr>
                <w:p w14:paraId="664A8F79" w14:textId="77777777" w:rsidR="000A10E6" w:rsidRPr="00F3704D" w:rsidRDefault="000A10E6" w:rsidP="000A10E6">
                  <w:pPr>
                    <w:spacing w:after="0" w:line="240" w:lineRule="auto"/>
                    <w:jc w:val="both"/>
                    <w:rPr>
                      <w:rFonts w:eastAsia="Times New Roman" w:cstheme="minorHAnsi"/>
                      <w:kern w:val="0"/>
                      <w:lang w:eastAsia="pl-PL"/>
                      <w14:ligatures w14:val="none"/>
                    </w:rPr>
                  </w:pPr>
                </w:p>
              </w:tc>
            </w:tr>
          </w:tbl>
          <w:p w14:paraId="0CA8D80A" w14:textId="5480C548" w:rsidR="003F41D2" w:rsidRPr="003F41D2" w:rsidRDefault="003F41D2" w:rsidP="003F41D2">
            <w:pPr>
              <w:tabs>
                <w:tab w:val="left" w:pos="900"/>
              </w:tabs>
              <w:rPr>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474B227" w14:textId="2E42F008" w:rsidR="000A10E6" w:rsidRPr="00D11AD5" w:rsidRDefault="003F41D2" w:rsidP="003F41D2">
            <w:pPr>
              <w:jc w:val="center"/>
              <w:rPr>
                <w:rFonts w:asciiTheme="majorHAnsi" w:hAnsiTheme="majorHAnsi" w:cstheme="majorHAnsi"/>
                <w:color w:val="000000"/>
              </w:rPr>
            </w:pPr>
            <w:r w:rsidRPr="00366AF4">
              <w:rPr>
                <w:rFonts w:asciiTheme="majorHAnsi" w:hAnsiTheme="majorHAnsi" w:cstheme="majorHAnsi"/>
                <w:b/>
                <w:color w:val="000000"/>
              </w:rPr>
              <w:lastRenderedPageBreak/>
              <w:t>Tak</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BE356B0" w14:textId="77777777" w:rsidR="000A10E6" w:rsidRPr="00D11AD5" w:rsidRDefault="000A10E6" w:rsidP="00011EF0">
            <w:pPr>
              <w:rPr>
                <w:rFonts w:asciiTheme="majorHAnsi" w:hAnsiTheme="majorHAnsi" w:cstheme="majorHAnsi"/>
                <w:color w:val="000000"/>
              </w:rPr>
            </w:pPr>
          </w:p>
        </w:tc>
      </w:tr>
      <w:tr w:rsidR="000A10E6" w:rsidRPr="00EC314C" w14:paraId="5DACF6A6" w14:textId="77777777" w:rsidTr="003F41D2">
        <w:trPr>
          <w:trHeight w:val="69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243A251" w14:textId="77777777" w:rsidR="000A10E6" w:rsidRPr="00D11AD5" w:rsidRDefault="000A10E6" w:rsidP="00011EF0">
            <w:pPr>
              <w:widowControl w:val="0"/>
              <w:numPr>
                <w:ilvl w:val="0"/>
                <w:numId w:val="1"/>
              </w:numPr>
              <w:suppressAutoHyphens/>
              <w:autoSpaceDE w:val="0"/>
              <w:snapToGrid w:val="0"/>
              <w:spacing w:after="0" w:line="240" w:lineRule="auto"/>
              <w:contextualSpacing/>
              <w:jc w:val="center"/>
              <w:rPr>
                <w:rFonts w:asciiTheme="majorHAnsi" w:hAnsiTheme="majorHAnsi" w:cstheme="majorHAnsi"/>
              </w:rPr>
            </w:pPr>
          </w:p>
        </w:tc>
        <w:tc>
          <w:tcPr>
            <w:tcW w:w="8431" w:type="dxa"/>
            <w:tcBorders>
              <w:top w:val="single" w:sz="4" w:space="0" w:color="auto"/>
              <w:left w:val="single" w:sz="4" w:space="0" w:color="auto"/>
              <w:bottom w:val="single" w:sz="4" w:space="0" w:color="auto"/>
              <w:right w:val="nil"/>
            </w:tcBorders>
            <w:shd w:val="clear" w:color="auto" w:fill="FFFFFF"/>
          </w:tcPr>
          <w:p w14:paraId="4032B041" w14:textId="77777777" w:rsidR="000A10E6" w:rsidRDefault="00F3704D" w:rsidP="00D11AD5">
            <w:pPr>
              <w:pStyle w:val="Default"/>
              <w:rPr>
                <w:rFonts w:asciiTheme="majorHAnsi" w:hAnsiTheme="majorHAnsi" w:cstheme="majorHAnsi"/>
                <w:b/>
                <w:bCs/>
                <w:color w:val="auto"/>
                <w:sz w:val="22"/>
                <w:szCs w:val="22"/>
              </w:rPr>
            </w:pPr>
            <w:r>
              <w:rPr>
                <w:rFonts w:asciiTheme="majorHAnsi" w:hAnsiTheme="majorHAnsi" w:cstheme="majorHAnsi"/>
                <w:b/>
                <w:bCs/>
                <w:color w:val="auto"/>
                <w:sz w:val="22"/>
                <w:szCs w:val="22"/>
              </w:rPr>
              <w:t>System operacyjny i oprogramowanie</w:t>
            </w:r>
          </w:p>
          <w:p w14:paraId="27B6EDBF" w14:textId="1A32A577" w:rsidR="00F3704D" w:rsidRPr="00F3704D" w:rsidRDefault="00F3704D" w:rsidP="00D11AD5">
            <w:pPr>
              <w:pStyle w:val="Default"/>
              <w:rPr>
                <w:rFonts w:asciiTheme="majorHAnsi" w:hAnsiTheme="majorHAnsi" w:cstheme="majorHAnsi"/>
                <w:color w:val="auto"/>
                <w:sz w:val="22"/>
                <w:szCs w:val="22"/>
              </w:rPr>
            </w:pPr>
            <w:r w:rsidRPr="00F3704D">
              <w:rPr>
                <w:rFonts w:asciiTheme="majorHAnsi" w:hAnsiTheme="majorHAnsi" w:cstheme="majorHAnsi"/>
                <w:color w:val="auto"/>
                <w:sz w:val="22"/>
                <w:szCs w:val="22"/>
              </w:rPr>
              <w:t xml:space="preserve">System operacyjny zgodnie z załącznikiem nr </w:t>
            </w:r>
            <w:r>
              <w:rPr>
                <w:rFonts w:asciiTheme="majorHAnsi" w:hAnsiTheme="majorHAnsi" w:cstheme="majorHAnsi"/>
                <w:color w:val="auto"/>
                <w:sz w:val="22"/>
                <w:szCs w:val="22"/>
              </w:rPr>
              <w:t>3</w:t>
            </w:r>
            <w:r w:rsidRPr="00F3704D">
              <w:rPr>
                <w:rFonts w:asciiTheme="majorHAnsi" w:hAnsiTheme="majorHAnsi" w:cstheme="majorHAnsi"/>
                <w:color w:val="auto"/>
                <w:sz w:val="22"/>
                <w:szCs w:val="22"/>
              </w:rPr>
              <w:t xml:space="preserve"> do </w:t>
            </w:r>
            <w:r>
              <w:rPr>
                <w:rFonts w:asciiTheme="majorHAnsi" w:hAnsiTheme="majorHAnsi" w:cstheme="majorHAnsi"/>
                <w:color w:val="auto"/>
                <w:sz w:val="22"/>
                <w:szCs w:val="22"/>
              </w:rPr>
              <w:t>Zapytania ofertowego</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FCB76A7" w14:textId="661431D4" w:rsidR="000A10E6" w:rsidRPr="00D11AD5" w:rsidRDefault="003F41D2" w:rsidP="003F41D2">
            <w:pPr>
              <w:jc w:val="center"/>
              <w:rPr>
                <w:rFonts w:asciiTheme="majorHAnsi" w:hAnsiTheme="majorHAnsi" w:cstheme="majorHAnsi"/>
                <w:color w:val="000000"/>
              </w:rPr>
            </w:pPr>
            <w:r w:rsidRPr="00366AF4">
              <w:rPr>
                <w:rFonts w:asciiTheme="majorHAnsi" w:hAnsiTheme="majorHAnsi" w:cstheme="majorHAnsi"/>
                <w:b/>
                <w:color w:val="000000"/>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B93BC56" w14:textId="77777777" w:rsidR="000A10E6" w:rsidRPr="00D11AD5" w:rsidRDefault="000A10E6" w:rsidP="00011EF0">
            <w:pPr>
              <w:rPr>
                <w:rFonts w:asciiTheme="majorHAnsi" w:hAnsiTheme="majorHAnsi" w:cstheme="majorHAnsi"/>
                <w:color w:val="000000"/>
              </w:rPr>
            </w:pPr>
          </w:p>
        </w:tc>
      </w:tr>
    </w:tbl>
    <w:p w14:paraId="21F2958C" w14:textId="77777777" w:rsidR="0030371C" w:rsidRDefault="0030371C" w:rsidP="00580985">
      <w:pPr>
        <w:jc w:val="center"/>
        <w:rPr>
          <w:u w:val="single"/>
        </w:rPr>
      </w:pPr>
    </w:p>
    <w:p w14:paraId="70534566" w14:textId="236A7507" w:rsidR="00BB5BF9" w:rsidRPr="00EC314C" w:rsidRDefault="00BB5BF9" w:rsidP="00BB5BF9">
      <w:pPr>
        <w:rPr>
          <w:rFonts w:asciiTheme="majorHAnsi" w:hAnsiTheme="majorHAnsi" w:cstheme="majorHAnsi"/>
          <w:b/>
          <w:bCs/>
          <w:sz w:val="18"/>
          <w:szCs w:val="18"/>
        </w:rPr>
      </w:pPr>
    </w:p>
    <w:p w14:paraId="09E3970A" w14:textId="77777777" w:rsidR="003A2460" w:rsidRDefault="003A2460" w:rsidP="00B23707"/>
    <w:sectPr w:rsidR="003A2460" w:rsidSect="00B23707">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5D1E" w14:textId="77777777" w:rsidR="00C56767" w:rsidRDefault="00C56767" w:rsidP="004C2645">
      <w:pPr>
        <w:spacing w:after="0" w:line="240" w:lineRule="auto"/>
      </w:pPr>
      <w:r>
        <w:separator/>
      </w:r>
    </w:p>
  </w:endnote>
  <w:endnote w:type="continuationSeparator" w:id="0">
    <w:p w14:paraId="7497607F" w14:textId="77777777" w:rsidR="00C56767" w:rsidRDefault="00C56767" w:rsidP="004C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92436"/>
      <w:docPartObj>
        <w:docPartGallery w:val="Page Numbers (Bottom of Page)"/>
        <w:docPartUnique/>
      </w:docPartObj>
    </w:sdtPr>
    <w:sdtEndPr/>
    <w:sdtContent>
      <w:p w14:paraId="04D3CAAC" w14:textId="4D40D2FC" w:rsidR="004C2645" w:rsidRDefault="004C2645" w:rsidP="00B23707">
        <w:pPr>
          <w:pStyle w:val="Stopka"/>
          <w:pBdr>
            <w:top w:val="single" w:sz="4" w:space="1" w:color="auto"/>
          </w:pBdr>
        </w:pPr>
        <w:r>
          <w:t>PCZ/ZP/33</w:t>
        </w:r>
        <w:r w:rsidR="00366AF4">
          <w:t>51</w:t>
        </w:r>
        <w:r>
          <w:t>/</w:t>
        </w:r>
        <w:r w:rsidR="00366AF4">
          <w:t>17</w:t>
        </w:r>
        <w:r>
          <w:t>/2023</w:t>
        </w:r>
        <w:r>
          <w:tab/>
        </w:r>
        <w:r w:rsidR="00B23707">
          <w:tab/>
        </w:r>
        <w:r w:rsidR="00B23707">
          <w:tab/>
        </w:r>
        <w:r w:rsidR="00B23707">
          <w:tab/>
        </w:r>
        <w:r w:rsidR="00B23707">
          <w:tab/>
        </w:r>
        <w:r w:rsidR="00B23707">
          <w:tab/>
        </w:r>
        <w:r w:rsidR="00B23707">
          <w:tab/>
        </w:r>
        <w: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409A" w14:textId="77777777" w:rsidR="00C56767" w:rsidRDefault="00C56767" w:rsidP="004C2645">
      <w:pPr>
        <w:spacing w:after="0" w:line="240" w:lineRule="auto"/>
      </w:pPr>
      <w:r>
        <w:separator/>
      </w:r>
    </w:p>
  </w:footnote>
  <w:footnote w:type="continuationSeparator" w:id="0">
    <w:p w14:paraId="111D0F96" w14:textId="77777777" w:rsidR="00C56767" w:rsidRDefault="00C56767" w:rsidP="004C2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AECC" w14:textId="0C043C10" w:rsidR="004C2645" w:rsidRDefault="004C2645" w:rsidP="0016759B">
    <w:pPr>
      <w:pStyle w:val="Nagwek"/>
      <w:pBdr>
        <w:bottom w:val="single" w:sz="4" w:space="1" w:color="auto"/>
      </w:pBdr>
      <w:jc w:val="right"/>
    </w:pPr>
    <w:r>
      <w:t xml:space="preserve">Załącznik nr 2 do </w:t>
    </w:r>
    <w:r w:rsidR="004E26C3">
      <w:t>Zapytania ofertowego</w:t>
    </w:r>
    <w:r>
      <w:t xml:space="preserve"> – Formularz cenowy oraz parametry techniczne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9A0"/>
    <w:multiLevelType w:val="hybridMultilevel"/>
    <w:tmpl w:val="0FAA472C"/>
    <w:lvl w:ilvl="0" w:tplc="04B4EFB8">
      <w:start w:val="6"/>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02BB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52654"/>
    <w:multiLevelType w:val="hybridMultilevel"/>
    <w:tmpl w:val="9776F014"/>
    <w:lvl w:ilvl="0" w:tplc="E744A8FE">
      <w:start w:val="1"/>
      <w:numFmt w:val="decimal"/>
      <w:lvlText w:val="%1."/>
      <w:lvlJc w:val="left"/>
      <w:pPr>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67632D6"/>
    <w:multiLevelType w:val="hybridMultilevel"/>
    <w:tmpl w:val="F5E05D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8A03EC3"/>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5B0374"/>
    <w:multiLevelType w:val="hybridMultilevel"/>
    <w:tmpl w:val="6E5E7F1E"/>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5190F"/>
    <w:multiLevelType w:val="hybridMultilevel"/>
    <w:tmpl w:val="F5A42B0E"/>
    <w:lvl w:ilvl="0" w:tplc="0415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3925DF5"/>
    <w:multiLevelType w:val="hybridMultilevel"/>
    <w:tmpl w:val="94D64DA0"/>
    <w:lvl w:ilvl="0" w:tplc="0415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B76CE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6E5CE5"/>
    <w:multiLevelType w:val="hybridMultilevel"/>
    <w:tmpl w:val="183C0318"/>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5266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855B37"/>
    <w:multiLevelType w:val="hybridMultilevel"/>
    <w:tmpl w:val="24B8236A"/>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1274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2319434">
    <w:abstractNumId w:val="2"/>
  </w:num>
  <w:num w:numId="2" w16cid:durableId="1179736591">
    <w:abstractNumId w:val="8"/>
  </w:num>
  <w:num w:numId="3" w16cid:durableId="879977253">
    <w:abstractNumId w:val="4"/>
  </w:num>
  <w:num w:numId="4" w16cid:durableId="1167138266">
    <w:abstractNumId w:val="12"/>
  </w:num>
  <w:num w:numId="5" w16cid:durableId="1906600305">
    <w:abstractNumId w:val="1"/>
  </w:num>
  <w:num w:numId="6" w16cid:durableId="1860314288">
    <w:abstractNumId w:val="9"/>
  </w:num>
  <w:num w:numId="7" w16cid:durableId="993290106">
    <w:abstractNumId w:val="5"/>
  </w:num>
  <w:num w:numId="8" w16cid:durableId="285744417">
    <w:abstractNumId w:val="10"/>
  </w:num>
  <w:num w:numId="9" w16cid:durableId="1151797962">
    <w:abstractNumId w:val="11"/>
  </w:num>
  <w:num w:numId="10" w16cid:durableId="634801819">
    <w:abstractNumId w:val="7"/>
  </w:num>
  <w:num w:numId="11" w16cid:durableId="1674143543">
    <w:abstractNumId w:val="3"/>
  </w:num>
  <w:num w:numId="12" w16cid:durableId="71439041">
    <w:abstractNumId w:val="6"/>
  </w:num>
  <w:num w:numId="13" w16cid:durableId="7282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F8"/>
    <w:rsid w:val="00060F95"/>
    <w:rsid w:val="00065577"/>
    <w:rsid w:val="000A10E6"/>
    <w:rsid w:val="00156DD5"/>
    <w:rsid w:val="00163CFB"/>
    <w:rsid w:val="0016759B"/>
    <w:rsid w:val="00192422"/>
    <w:rsid w:val="00194E94"/>
    <w:rsid w:val="001D743D"/>
    <w:rsid w:val="00220CCE"/>
    <w:rsid w:val="00282AED"/>
    <w:rsid w:val="00297CD4"/>
    <w:rsid w:val="002F06CB"/>
    <w:rsid w:val="00301EA9"/>
    <w:rsid w:val="0030371C"/>
    <w:rsid w:val="00336551"/>
    <w:rsid w:val="00342650"/>
    <w:rsid w:val="00366AF4"/>
    <w:rsid w:val="0037240D"/>
    <w:rsid w:val="003A2460"/>
    <w:rsid w:val="003F41D2"/>
    <w:rsid w:val="004530D5"/>
    <w:rsid w:val="004A3731"/>
    <w:rsid w:val="004B7B8C"/>
    <w:rsid w:val="004C2645"/>
    <w:rsid w:val="004C4ECD"/>
    <w:rsid w:val="004D6BCD"/>
    <w:rsid w:val="004E26C3"/>
    <w:rsid w:val="004E2A48"/>
    <w:rsid w:val="00524254"/>
    <w:rsid w:val="00580985"/>
    <w:rsid w:val="00677F6F"/>
    <w:rsid w:val="00722F00"/>
    <w:rsid w:val="00765BA4"/>
    <w:rsid w:val="00777BD8"/>
    <w:rsid w:val="008E6C92"/>
    <w:rsid w:val="008F546C"/>
    <w:rsid w:val="00900F22"/>
    <w:rsid w:val="00935313"/>
    <w:rsid w:val="00952674"/>
    <w:rsid w:val="00966E3D"/>
    <w:rsid w:val="00983443"/>
    <w:rsid w:val="009C758A"/>
    <w:rsid w:val="00A35D1D"/>
    <w:rsid w:val="00AB2896"/>
    <w:rsid w:val="00B032A0"/>
    <w:rsid w:val="00B23707"/>
    <w:rsid w:val="00B403F8"/>
    <w:rsid w:val="00BB5BF9"/>
    <w:rsid w:val="00BB6F95"/>
    <w:rsid w:val="00BE22A3"/>
    <w:rsid w:val="00C45A71"/>
    <w:rsid w:val="00C56767"/>
    <w:rsid w:val="00D11AD5"/>
    <w:rsid w:val="00D848A0"/>
    <w:rsid w:val="00DA483A"/>
    <w:rsid w:val="00DD5E5F"/>
    <w:rsid w:val="00DF315E"/>
    <w:rsid w:val="00E62398"/>
    <w:rsid w:val="00E72A63"/>
    <w:rsid w:val="00EB692D"/>
    <w:rsid w:val="00F3704D"/>
    <w:rsid w:val="00F8011E"/>
    <w:rsid w:val="00FE0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F2CD8"/>
  <w15:chartTrackingRefBased/>
  <w15:docId w15:val="{FD10A25A-76A5-448F-B558-6E4DB9CB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26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2645"/>
  </w:style>
  <w:style w:type="paragraph" w:styleId="Stopka">
    <w:name w:val="footer"/>
    <w:basedOn w:val="Normalny"/>
    <w:link w:val="StopkaZnak"/>
    <w:uiPriority w:val="99"/>
    <w:unhideWhenUsed/>
    <w:rsid w:val="004C26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2645"/>
  </w:style>
  <w:style w:type="table" w:styleId="Tabela-Siatka">
    <w:name w:val="Table Grid"/>
    <w:basedOn w:val="Standardowy"/>
    <w:uiPriority w:val="39"/>
    <w:rsid w:val="00B2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92422"/>
    <w:pPr>
      <w:autoSpaceDE w:val="0"/>
      <w:autoSpaceDN w:val="0"/>
      <w:adjustRightInd w:val="0"/>
      <w:spacing w:after="0" w:line="240" w:lineRule="auto"/>
    </w:pPr>
    <w:rPr>
      <w:rFonts w:ascii="Verdana" w:eastAsia="Times New Roman" w:hAnsi="Verdana" w:cs="Verdana"/>
      <w:color w:val="000000"/>
      <w:kern w:val="0"/>
      <w:sz w:val="24"/>
      <w:szCs w:val="24"/>
      <w:lang w:eastAsia="pl-PL"/>
      <w14:ligatures w14:val="none"/>
    </w:rPr>
  </w:style>
  <w:style w:type="paragraph" w:styleId="Bezodstpw">
    <w:name w:val="No Spacing"/>
    <w:basedOn w:val="Normalny"/>
    <w:uiPriority w:val="1"/>
    <w:qFormat/>
    <w:rsid w:val="00BB5BF9"/>
    <w:pPr>
      <w:spacing w:after="0" w:line="240" w:lineRule="auto"/>
    </w:pPr>
    <w:rPr>
      <w:rFonts w:ascii="Calibri" w:hAnsi="Calibri" w:cs="Calibri"/>
      <w:kern w:val="0"/>
      <w:lang w:eastAsia="pl-PL"/>
      <w14:ligatures w14:val="none"/>
    </w:rPr>
  </w:style>
  <w:style w:type="paragraph" w:styleId="Akapitzlist">
    <w:name w:val="List Paragraph"/>
    <w:basedOn w:val="Normalny"/>
    <w:link w:val="AkapitzlistZnak"/>
    <w:uiPriority w:val="34"/>
    <w:qFormat/>
    <w:rsid w:val="00BB5BF9"/>
    <w:pPr>
      <w:ind w:left="720"/>
      <w:contextualSpacing/>
    </w:pPr>
    <w:rPr>
      <w:kern w:val="0"/>
      <w14:ligatures w14:val="none"/>
    </w:rPr>
  </w:style>
  <w:style w:type="character" w:customStyle="1" w:styleId="AkapitzlistZnak">
    <w:name w:val="Akapit z listą Znak"/>
    <w:basedOn w:val="Domylnaczcionkaakapitu"/>
    <w:link w:val="Akapitzlist"/>
    <w:uiPriority w:val="34"/>
    <w:locked/>
    <w:rsid w:val="00BB5BF9"/>
    <w:rPr>
      <w:kern w:val="0"/>
      <w14:ligatures w14:val="none"/>
    </w:rPr>
  </w:style>
  <w:style w:type="character" w:styleId="Odwoaniedokomentarza">
    <w:name w:val="annotation reference"/>
    <w:basedOn w:val="Domylnaczcionkaakapitu"/>
    <w:uiPriority w:val="99"/>
    <w:semiHidden/>
    <w:unhideWhenUsed/>
    <w:rsid w:val="00A35D1D"/>
    <w:rPr>
      <w:sz w:val="16"/>
      <w:szCs w:val="16"/>
    </w:rPr>
  </w:style>
  <w:style w:type="paragraph" w:styleId="Tekstkomentarza">
    <w:name w:val="annotation text"/>
    <w:basedOn w:val="Normalny"/>
    <w:link w:val="TekstkomentarzaZnak"/>
    <w:uiPriority w:val="99"/>
    <w:semiHidden/>
    <w:unhideWhenUsed/>
    <w:rsid w:val="00A35D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5D1D"/>
    <w:rPr>
      <w:sz w:val="20"/>
      <w:szCs w:val="20"/>
    </w:rPr>
  </w:style>
  <w:style w:type="paragraph" w:styleId="Tematkomentarza">
    <w:name w:val="annotation subject"/>
    <w:basedOn w:val="Tekstkomentarza"/>
    <w:next w:val="Tekstkomentarza"/>
    <w:link w:val="TematkomentarzaZnak"/>
    <w:uiPriority w:val="99"/>
    <w:semiHidden/>
    <w:unhideWhenUsed/>
    <w:rsid w:val="00A35D1D"/>
    <w:rPr>
      <w:b/>
      <w:bCs/>
    </w:rPr>
  </w:style>
  <w:style w:type="character" w:customStyle="1" w:styleId="TematkomentarzaZnak">
    <w:name w:val="Temat komentarza Znak"/>
    <w:basedOn w:val="TekstkomentarzaZnak"/>
    <w:link w:val="Tematkomentarza"/>
    <w:uiPriority w:val="99"/>
    <w:semiHidden/>
    <w:rsid w:val="00A35D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539">
      <w:bodyDiv w:val="1"/>
      <w:marLeft w:val="0"/>
      <w:marRight w:val="0"/>
      <w:marTop w:val="0"/>
      <w:marBottom w:val="0"/>
      <w:divBdr>
        <w:top w:val="none" w:sz="0" w:space="0" w:color="auto"/>
        <w:left w:val="none" w:sz="0" w:space="0" w:color="auto"/>
        <w:bottom w:val="none" w:sz="0" w:space="0" w:color="auto"/>
        <w:right w:val="none" w:sz="0" w:space="0" w:color="auto"/>
      </w:divBdr>
    </w:div>
    <w:div w:id="655962106">
      <w:bodyDiv w:val="1"/>
      <w:marLeft w:val="0"/>
      <w:marRight w:val="0"/>
      <w:marTop w:val="0"/>
      <w:marBottom w:val="0"/>
      <w:divBdr>
        <w:top w:val="none" w:sz="0" w:space="0" w:color="auto"/>
        <w:left w:val="none" w:sz="0" w:space="0" w:color="auto"/>
        <w:bottom w:val="none" w:sz="0" w:space="0" w:color="auto"/>
        <w:right w:val="none" w:sz="0" w:space="0" w:color="auto"/>
      </w:divBdr>
    </w:div>
    <w:div w:id="739786846">
      <w:bodyDiv w:val="1"/>
      <w:marLeft w:val="0"/>
      <w:marRight w:val="0"/>
      <w:marTop w:val="0"/>
      <w:marBottom w:val="0"/>
      <w:divBdr>
        <w:top w:val="none" w:sz="0" w:space="0" w:color="auto"/>
        <w:left w:val="none" w:sz="0" w:space="0" w:color="auto"/>
        <w:bottom w:val="none" w:sz="0" w:space="0" w:color="auto"/>
        <w:right w:val="none" w:sz="0" w:space="0" w:color="auto"/>
      </w:divBdr>
    </w:div>
    <w:div w:id="1626229999">
      <w:bodyDiv w:val="1"/>
      <w:marLeft w:val="0"/>
      <w:marRight w:val="0"/>
      <w:marTop w:val="0"/>
      <w:marBottom w:val="0"/>
      <w:divBdr>
        <w:top w:val="none" w:sz="0" w:space="0" w:color="auto"/>
        <w:left w:val="none" w:sz="0" w:space="0" w:color="auto"/>
        <w:bottom w:val="none" w:sz="0" w:space="0" w:color="auto"/>
        <w:right w:val="none" w:sz="0" w:space="0" w:color="auto"/>
      </w:divBdr>
    </w:div>
    <w:div w:id="1980720207">
      <w:bodyDiv w:val="1"/>
      <w:marLeft w:val="0"/>
      <w:marRight w:val="0"/>
      <w:marTop w:val="0"/>
      <w:marBottom w:val="0"/>
      <w:divBdr>
        <w:top w:val="none" w:sz="0" w:space="0" w:color="auto"/>
        <w:left w:val="none" w:sz="0" w:space="0" w:color="auto"/>
        <w:bottom w:val="none" w:sz="0" w:space="0" w:color="auto"/>
        <w:right w:val="none" w:sz="0" w:space="0" w:color="auto"/>
      </w:divBdr>
    </w:div>
    <w:div w:id="20122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10</Pages>
  <Words>2196</Words>
  <Characters>13182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Justyna Pawicka</cp:lastModifiedBy>
  <cp:revision>53</cp:revision>
  <cp:lastPrinted>2023-05-10T12:44:00Z</cp:lastPrinted>
  <dcterms:created xsi:type="dcterms:W3CDTF">2023-05-02T09:03:00Z</dcterms:created>
  <dcterms:modified xsi:type="dcterms:W3CDTF">2023-07-27T07:15:00Z</dcterms:modified>
</cp:coreProperties>
</file>